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A1055" w14:textId="77777777" w:rsidR="00CA4005" w:rsidRPr="003971A2" w:rsidRDefault="005823DF" w:rsidP="00D94DC2">
      <w:pPr>
        <w:pStyle w:val="Body"/>
        <w:widowControl w:val="0"/>
        <w:rPr>
          <w:rFonts w:ascii="Open Sans" w:hAnsi="Open Sans" w:cs="Open Sans"/>
          <w:b/>
          <w:sz w:val="28"/>
          <w:szCs w:val="28"/>
          <w:lang w:val="en-GB"/>
        </w:rPr>
      </w:pPr>
      <w:r w:rsidRPr="003971A2">
        <w:rPr>
          <w:rFonts w:ascii="Open Sans" w:hAnsi="Open Sans" w:cs="Open Sans"/>
          <w:b/>
          <w:sz w:val="28"/>
          <w:szCs w:val="28"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6364F5" w:rsidRPr="003971A2" w14:paraId="46F37FF7" w14:textId="77777777" w:rsidTr="00702C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5EED" w14:textId="77777777" w:rsidR="006364F5" w:rsidRPr="003971A2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Summary</w:t>
            </w:r>
          </w:p>
        </w:tc>
      </w:tr>
      <w:tr w:rsidR="00CA4005" w:rsidRPr="003971A2" w14:paraId="4805B48A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06B8" w14:textId="77777777" w:rsidR="00CA4005" w:rsidRPr="003971A2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681C" w14:textId="6065F511" w:rsidR="00CA4005" w:rsidRPr="003971A2" w:rsidRDefault="00337F87" w:rsidP="004C7024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Commercial Director</w:t>
            </w:r>
          </w:p>
        </w:tc>
      </w:tr>
      <w:tr w:rsidR="00CA4005" w:rsidRPr="003971A2" w14:paraId="4532227F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FF15" w14:textId="77777777" w:rsidR="00CA4005" w:rsidRPr="003971A2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8028" w14:textId="77777777" w:rsidR="00CA4005" w:rsidRPr="003971A2" w:rsidRDefault="00337F87" w:rsidP="004B3335">
            <w:pPr>
              <w:rPr>
                <w:rFonts w:ascii="Open Sans" w:hAnsi="Open Sans" w:cs="Open Sans"/>
                <w:sz w:val="20"/>
                <w:szCs w:val="20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</w:rPr>
              <w:t>Programmes (SISC)</w:t>
            </w:r>
          </w:p>
        </w:tc>
      </w:tr>
      <w:tr w:rsidR="00CA4005" w:rsidRPr="003971A2" w14:paraId="0DE2B7E2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432C" w14:textId="77777777" w:rsidR="00CA4005" w:rsidRPr="003971A2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B68A" w14:textId="1BB012A6" w:rsidR="00CA4005" w:rsidRPr="003971A2" w:rsidRDefault="00390C43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National (with a requirement to be in Manchester one day per week)</w:t>
            </w:r>
          </w:p>
        </w:tc>
      </w:tr>
      <w:tr w:rsidR="00CA4005" w:rsidRPr="003971A2" w14:paraId="39BEE1ED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1438" w14:textId="77777777" w:rsidR="00CA4005" w:rsidRPr="003971A2" w:rsidRDefault="00FC3EB5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Job Type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8E3F" w14:textId="77777777" w:rsidR="00CA4005" w:rsidRPr="003971A2" w:rsidRDefault="00337F87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Full time</w:t>
            </w:r>
          </w:p>
        </w:tc>
      </w:tr>
      <w:tr w:rsidR="00CA4005" w:rsidRPr="003971A2" w14:paraId="3C8BF28D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0F2C" w14:textId="77777777" w:rsidR="00CA4005" w:rsidRPr="003971A2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Reporting To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EF2A" w14:textId="418C79BF" w:rsidR="00CA4005" w:rsidRPr="003971A2" w:rsidRDefault="00390C43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CEO</w:t>
            </w:r>
          </w:p>
        </w:tc>
      </w:tr>
      <w:tr w:rsidR="00F315BB" w:rsidRPr="003971A2" w14:paraId="13486D16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F253" w14:textId="77777777" w:rsidR="00F315BB" w:rsidRPr="003971A2" w:rsidRDefault="00F315BB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Direct Reports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3197" w14:textId="7C98C812" w:rsidR="00F315BB" w:rsidRPr="003971A2" w:rsidRDefault="00390C43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Account Managers, Technical Advisors</w:t>
            </w:r>
            <w:r w:rsidR="001E540F"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, Office Su</w:t>
            </w: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pport</w:t>
            </w:r>
          </w:p>
        </w:tc>
      </w:tr>
      <w:tr w:rsidR="00CA4005" w:rsidRPr="003971A2" w14:paraId="657F25D8" w14:textId="77777777" w:rsidTr="00540D04">
        <w:trPr>
          <w:trHeight w:val="1152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A8F3" w14:textId="77777777" w:rsidR="00CA4005" w:rsidRPr="003971A2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Job Purpose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68D0" w14:textId="42776657" w:rsidR="001909D2" w:rsidRPr="003971A2" w:rsidRDefault="001909D2" w:rsidP="001909D2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To deliver market</w:t>
            </w:r>
            <w:r w:rsidR="00611F36"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-</w:t>
            </w: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beating service to businesses, making Hope for Justice the go-to provider of solutions relating to Modern Slavery</w:t>
            </w:r>
            <w:r w:rsidR="007A7BFA"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.</w:t>
            </w:r>
          </w:p>
          <w:p w14:paraId="689CDB09" w14:textId="77777777" w:rsidR="001909D2" w:rsidRPr="003971A2" w:rsidRDefault="001909D2" w:rsidP="001909D2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648BE28D" w14:textId="77777777" w:rsidR="00CA4005" w:rsidRPr="003971A2" w:rsidRDefault="00B004E1" w:rsidP="001909D2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To promote and expand the department’s commercial activity</w:t>
            </w:r>
            <w:r w:rsidR="00ED30A1"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to</w:t>
            </w: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1909D2"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maximise revenue and the extension of Hope for Justice’s core purpose within businesses</w:t>
            </w: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. </w:t>
            </w:r>
          </w:p>
        </w:tc>
      </w:tr>
      <w:tr w:rsidR="00CA4005" w:rsidRPr="003971A2" w14:paraId="5DB58DF2" w14:textId="77777777" w:rsidTr="00702C9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BB84" w14:textId="77777777" w:rsidR="00CA4005" w:rsidRPr="003971A2" w:rsidRDefault="00E370F9" w:rsidP="004B3335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Duties &amp; Responsibilities</w:t>
            </w:r>
          </w:p>
        </w:tc>
      </w:tr>
      <w:tr w:rsidR="00CA4005" w:rsidRPr="003971A2" w14:paraId="2109B504" w14:textId="77777777" w:rsidTr="00702C91">
        <w:trPr>
          <w:trHeight w:val="1440"/>
          <w:jc w:val="center"/>
        </w:trPr>
        <w:tc>
          <w:tcPr>
            <w:tcW w:w="90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5256" w14:textId="4E5EBE30" w:rsidR="001909D2" w:rsidRPr="003971A2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Develop and implement commercia</w:t>
            </w:r>
            <w:r w:rsidR="00733DE9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l strategies according to </w:t>
            </w:r>
            <w:r w:rsidR="007A7BFA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Hope for Justice’s </w:t>
            </w: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objectives aiming to accelerate </w:t>
            </w:r>
            <w:r w:rsidR="007A7BFA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the </w:t>
            </w: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growth</w:t>
            </w:r>
            <w:r w:rsidR="007A7BFA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 of both beneficiary i</w:t>
            </w:r>
            <w:r w:rsidR="0080401E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mpact and revenue contributions</w:t>
            </w:r>
          </w:p>
          <w:p w14:paraId="154A636B" w14:textId="77777777" w:rsidR="001909D2" w:rsidRPr="003971A2" w:rsidRDefault="001909D2" w:rsidP="00E133DF">
            <w:pPr>
              <w:pStyle w:val="ListParagraph"/>
              <w:ind w:left="288"/>
              <w:rPr>
                <w:rFonts w:ascii="Open Sans" w:hAnsi="Open Sans" w:cs="Open Sans"/>
                <w:bdr w:val="none" w:sz="0" w:space="0" w:color="auto"/>
              </w:rPr>
            </w:pPr>
          </w:p>
          <w:p w14:paraId="61D4BFDC" w14:textId="7890FB74" w:rsidR="00B063A8" w:rsidRPr="003971A2" w:rsidRDefault="001909D2" w:rsidP="0080401E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bdr w:val="none" w:sz="0" w:space="0" w:color="auto"/>
              </w:rPr>
            </w:pPr>
            <w:r w:rsidRPr="003971A2">
              <w:rPr>
                <w:rFonts w:ascii="Open Sans" w:hAnsi="Open Sans" w:cs="Open Sans"/>
              </w:rPr>
              <w:t xml:space="preserve">This to include overseeing </w:t>
            </w:r>
            <w:r w:rsidR="007A7BFA" w:rsidRPr="003971A2">
              <w:rPr>
                <w:rFonts w:ascii="Open Sans" w:hAnsi="Open Sans" w:cs="Open Sans"/>
              </w:rPr>
              <w:t xml:space="preserve">business </w:t>
            </w:r>
            <w:r w:rsidRPr="003971A2">
              <w:rPr>
                <w:rFonts w:ascii="Open Sans" w:hAnsi="Open Sans" w:cs="Open Sans"/>
              </w:rPr>
              <w:t>service</w:t>
            </w:r>
            <w:r w:rsidR="007A7BFA" w:rsidRPr="003971A2">
              <w:rPr>
                <w:rFonts w:ascii="Open Sans" w:hAnsi="Open Sans" w:cs="Open Sans"/>
              </w:rPr>
              <w:t>s</w:t>
            </w:r>
            <w:r w:rsidRPr="003971A2">
              <w:rPr>
                <w:rFonts w:ascii="Open Sans" w:hAnsi="Open Sans" w:cs="Open Sans"/>
              </w:rPr>
              <w:t xml:space="preserve"> development, identifying new market opportunities, determining optimal pricing to balance profit with customer/client satisfaction, and</w:t>
            </w:r>
            <w:r w:rsidR="0080401E" w:rsidRPr="003971A2">
              <w:rPr>
                <w:rFonts w:ascii="Open Sans" w:hAnsi="Open Sans" w:cs="Open Sans"/>
              </w:rPr>
              <w:t xml:space="preserve"> directing marketing operations</w:t>
            </w:r>
          </w:p>
          <w:p w14:paraId="39D13968" w14:textId="77777777" w:rsidR="001909D2" w:rsidRPr="003971A2" w:rsidRDefault="001909D2" w:rsidP="00E133DF">
            <w:pPr>
              <w:pStyle w:val="ListParagraph"/>
              <w:ind w:left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</w:p>
          <w:p w14:paraId="2A94267F" w14:textId="77777777" w:rsidR="00B063A8" w:rsidRPr="003971A2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Conduct market research and analysis to create </w:t>
            </w:r>
            <w:r w:rsidR="001909D2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robust </w:t>
            </w: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business plans on commercial opportunities (expansion, business development etc.)</w:t>
            </w:r>
            <w:bookmarkStart w:id="0" w:name="_GoBack"/>
            <w:bookmarkEnd w:id="0"/>
          </w:p>
          <w:p w14:paraId="10959634" w14:textId="77777777" w:rsidR="00B063A8" w:rsidRPr="003971A2" w:rsidRDefault="00B063A8" w:rsidP="00B004E1">
            <w:pPr>
              <w:rPr>
                <w:rFonts w:ascii="Open Sans" w:hAnsi="Open Sans" w:cs="Open Sans"/>
                <w:bdr w:val="none" w:sz="0" w:space="0" w:color="auto"/>
              </w:rPr>
            </w:pPr>
          </w:p>
          <w:p w14:paraId="55B007FB" w14:textId="10B63E62" w:rsidR="00B063A8" w:rsidRPr="003971A2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Understand the requirements of existing </w:t>
            </w:r>
            <w:r w:rsidR="001909D2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clients </w:t>
            </w: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to ensure their needs are being met</w:t>
            </w:r>
          </w:p>
          <w:p w14:paraId="5D2EFFC6" w14:textId="77777777" w:rsidR="00B063A8" w:rsidRPr="003971A2" w:rsidRDefault="00B063A8" w:rsidP="00B063A8">
            <w:pPr>
              <w:rPr>
                <w:rFonts w:ascii="Open Sans" w:hAnsi="Open Sans" w:cs="Open Sans"/>
                <w:bdr w:val="none" w:sz="0" w:space="0" w:color="auto"/>
              </w:rPr>
            </w:pPr>
          </w:p>
          <w:p w14:paraId="6F1735BB" w14:textId="740D10FC" w:rsidR="001909D2" w:rsidRPr="003971A2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Ac</w:t>
            </w:r>
            <w:r w:rsidR="001909D2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celerate the growth of </w:t>
            </w: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new customers</w:t>
            </w:r>
          </w:p>
          <w:p w14:paraId="687528DD" w14:textId="77777777" w:rsidR="001909D2" w:rsidRPr="003971A2" w:rsidRDefault="001909D2" w:rsidP="001909D2">
            <w:pPr>
              <w:rPr>
                <w:rFonts w:ascii="Open Sans" w:hAnsi="Open Sans" w:cs="Open Sans"/>
                <w:bdr w:val="none" w:sz="0" w:space="0" w:color="auto"/>
              </w:rPr>
            </w:pPr>
          </w:p>
          <w:p w14:paraId="71AD8FB5" w14:textId="25243C38" w:rsidR="001909D2" w:rsidRPr="003971A2" w:rsidRDefault="001909D2" w:rsidP="001909D2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Build and maintain profitable partnerships with key stakeholders</w:t>
            </w:r>
          </w:p>
          <w:p w14:paraId="2A6F0266" w14:textId="77777777" w:rsidR="001909D2" w:rsidRPr="003971A2" w:rsidRDefault="001909D2" w:rsidP="00E133DF">
            <w:pPr>
              <w:rPr>
                <w:rFonts w:ascii="Open Sans" w:hAnsi="Open Sans" w:cs="Open Sans"/>
                <w:bdr w:val="none" w:sz="0" w:space="0" w:color="auto"/>
              </w:rPr>
            </w:pPr>
          </w:p>
          <w:p w14:paraId="7FBBCF67" w14:textId="7A29EB8B" w:rsidR="00B063A8" w:rsidRPr="003971A2" w:rsidRDefault="001909D2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M</w:t>
            </w:r>
            <w:r w:rsidR="00B063A8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anage client </w:t>
            </w:r>
            <w:r w:rsidR="00733DE9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contracts and </w:t>
            </w:r>
            <w:r w:rsidR="00B063A8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relationships (new and existing)</w:t>
            </w:r>
          </w:p>
          <w:p w14:paraId="6310A624" w14:textId="77777777" w:rsidR="00B063A8" w:rsidRPr="003971A2" w:rsidRDefault="00B063A8" w:rsidP="00B063A8">
            <w:pPr>
              <w:rPr>
                <w:rFonts w:ascii="Open Sans" w:hAnsi="Open Sans" w:cs="Open Sans"/>
                <w:bdr w:val="none" w:sz="0" w:space="0" w:color="auto"/>
              </w:rPr>
            </w:pPr>
          </w:p>
          <w:p w14:paraId="10C29982" w14:textId="2E93EC2E" w:rsidR="00B063A8" w:rsidRPr="003971A2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Collaborate and coordinate </w:t>
            </w:r>
            <w:r w:rsidR="00611F36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with </w:t>
            </w:r>
            <w:r w:rsidR="001909D2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the </w:t>
            </w: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diverse teams </w:t>
            </w:r>
            <w:r w:rsidR="001909D2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across Hope for Justice </w:t>
            </w: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(marketing, sales, customer service etc.)</w:t>
            </w:r>
          </w:p>
          <w:p w14:paraId="1487CF52" w14:textId="77777777" w:rsidR="00B063A8" w:rsidRPr="003971A2" w:rsidRDefault="00B063A8" w:rsidP="00B063A8">
            <w:pPr>
              <w:rPr>
                <w:rFonts w:ascii="Open Sans" w:hAnsi="Open Sans" w:cs="Open Sans"/>
                <w:bdr w:val="none" w:sz="0" w:space="0" w:color="auto"/>
              </w:rPr>
            </w:pPr>
          </w:p>
          <w:p w14:paraId="39292E05" w14:textId="3DDFF680" w:rsidR="00B063A8" w:rsidRPr="003971A2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Monitor performance of commercial activities using key metrics and prepare reports for senior management</w:t>
            </w:r>
          </w:p>
          <w:p w14:paraId="7BD73640" w14:textId="77777777" w:rsidR="00B063A8" w:rsidRPr="003971A2" w:rsidRDefault="00B063A8" w:rsidP="00B063A8">
            <w:pPr>
              <w:rPr>
                <w:rFonts w:ascii="Open Sans" w:hAnsi="Open Sans" w:cs="Open Sans"/>
                <w:bdr w:val="none" w:sz="0" w:space="0" w:color="auto"/>
              </w:rPr>
            </w:pPr>
          </w:p>
          <w:p w14:paraId="36CAE6EC" w14:textId="2EAB0B5A" w:rsidR="0080401E" w:rsidRPr="003971A2" w:rsidRDefault="00B063A8" w:rsidP="003971A2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Assist in setting financial targets and budget development and monitoring</w:t>
            </w:r>
          </w:p>
        </w:tc>
      </w:tr>
      <w:tr w:rsidR="002C6D08" w:rsidRPr="003971A2" w14:paraId="1241CA75" w14:textId="77777777" w:rsidTr="007E620F">
        <w:trPr>
          <w:trHeight w:val="288"/>
          <w:jc w:val="center"/>
        </w:trPr>
        <w:tc>
          <w:tcPr>
            <w:tcW w:w="90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26A9" w14:textId="77777777" w:rsidR="002C6D08" w:rsidRPr="003971A2" w:rsidRDefault="00702C91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lastRenderedPageBreak/>
              <w:t>Person Specification</w:t>
            </w:r>
          </w:p>
        </w:tc>
      </w:tr>
      <w:tr w:rsidR="00BC0EC9" w:rsidRPr="003971A2" w14:paraId="12D2D42A" w14:textId="77777777" w:rsidTr="009A03B2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B2AA" w14:textId="77777777" w:rsidR="00BC0EC9" w:rsidRPr="003971A2" w:rsidRDefault="00BC0EC9" w:rsidP="00BC0EC9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Experience &amp; Qualifications</w:t>
            </w:r>
          </w:p>
        </w:tc>
      </w:tr>
      <w:tr w:rsidR="0013251F" w:rsidRPr="003971A2" w14:paraId="03F809DC" w14:textId="77777777" w:rsidTr="0035288B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435E" w14:textId="61C67A85" w:rsidR="001E540F" w:rsidRPr="003971A2" w:rsidRDefault="00096A3E" w:rsidP="001E540F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Proven experience</w:t>
            </w:r>
            <w:r w:rsidR="002723B7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 </w:t>
            </w:r>
            <w:r w:rsidR="001E540F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at </w:t>
            </w:r>
            <w:r w:rsidR="00611F36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senior </w:t>
            </w:r>
            <w:r w:rsidR="001E540F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director level</w:t>
            </w:r>
            <w:r w:rsidR="00611F36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 (preferably FTSE)</w:t>
            </w:r>
            <w:r w:rsidR="001909D2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, working in a high growth </w:t>
            </w:r>
            <w:r w:rsidR="001E540F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business</w:t>
            </w:r>
            <w:r w:rsidR="001909D2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 over several years</w:t>
            </w:r>
          </w:p>
          <w:p w14:paraId="1865251F" w14:textId="77777777" w:rsidR="001E540F" w:rsidRPr="003971A2" w:rsidRDefault="001E540F" w:rsidP="001E540F">
            <w:pPr>
              <w:rPr>
                <w:rFonts w:ascii="Open Sans" w:hAnsi="Open Sans" w:cs="Open Sans"/>
                <w:bdr w:val="none" w:sz="0" w:space="0" w:color="auto"/>
              </w:rPr>
            </w:pPr>
          </w:p>
          <w:p w14:paraId="679F7DB6" w14:textId="724C7DBD" w:rsidR="001E540F" w:rsidRPr="003971A2" w:rsidRDefault="00096A3E" w:rsidP="001E540F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P</w:t>
            </w:r>
            <w:r w:rsidR="001E540F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roven experience in:</w:t>
            </w:r>
          </w:p>
          <w:p w14:paraId="3F816BAE" w14:textId="1F8B693D" w:rsidR="001E540F" w:rsidRPr="003971A2" w:rsidRDefault="001E540F" w:rsidP="0080401E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Business consultancy</w:t>
            </w:r>
          </w:p>
          <w:p w14:paraId="40C3A115" w14:textId="72144B82" w:rsidR="001E540F" w:rsidRPr="003971A2" w:rsidRDefault="001E540F" w:rsidP="0080401E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Sales</w:t>
            </w:r>
          </w:p>
          <w:p w14:paraId="53C8C203" w14:textId="070635B3" w:rsidR="001E540F" w:rsidRPr="003971A2" w:rsidRDefault="001E540F" w:rsidP="0080401E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M</w:t>
            </w:r>
            <w:r w:rsidR="00096A3E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anagin</w:t>
            </w:r>
            <w:r w:rsidR="007C61CE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g </w:t>
            </w: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projects</w:t>
            </w:r>
          </w:p>
          <w:p w14:paraId="1D66B392" w14:textId="07AF0A46" w:rsidR="00096A3E" w:rsidRPr="003971A2" w:rsidRDefault="001E540F" w:rsidP="0080401E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Managing </w:t>
            </w:r>
            <w:r w:rsidR="007C61CE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relationships with clients</w:t>
            </w:r>
          </w:p>
          <w:p w14:paraId="0803BAD7" w14:textId="77777777" w:rsidR="007C61CE" w:rsidRPr="003971A2" w:rsidRDefault="007C61CE" w:rsidP="007C61CE">
            <w:pPr>
              <w:rPr>
                <w:rFonts w:ascii="Open Sans" w:eastAsia="Calibri" w:hAnsi="Open Sans" w:cs="Open Sans"/>
                <w:bdr w:val="none" w:sz="0" w:space="0" w:color="auto"/>
                <w:lang w:eastAsia="en-GB"/>
              </w:rPr>
            </w:pPr>
          </w:p>
          <w:p w14:paraId="12237292" w14:textId="066FF492" w:rsidR="0013251F" w:rsidRPr="003971A2" w:rsidRDefault="001909D2" w:rsidP="00E133DF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MBA or similar business qualification(s)</w:t>
            </w:r>
          </w:p>
          <w:p w14:paraId="74EF01CF" w14:textId="77777777" w:rsidR="00472FB4" w:rsidRPr="003971A2" w:rsidRDefault="00472FB4" w:rsidP="007C61CE">
            <w:pPr>
              <w:pStyle w:val="ListParagraph"/>
              <w:ind w:left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</w:p>
          <w:p w14:paraId="102559F0" w14:textId="77777777" w:rsidR="00472FB4" w:rsidRPr="003971A2" w:rsidRDefault="00472FB4" w:rsidP="007C61CE">
            <w:pPr>
              <w:pStyle w:val="ListParagraph"/>
              <w:ind w:left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</w:p>
        </w:tc>
      </w:tr>
      <w:tr w:rsidR="00BC0EC9" w:rsidRPr="003971A2" w14:paraId="328B0C7B" w14:textId="77777777" w:rsidTr="00B72B8D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DCD7" w14:textId="77777777" w:rsidR="00BC0EC9" w:rsidRPr="003971A2" w:rsidRDefault="00BC0EC9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Skills &amp; Competencies</w:t>
            </w:r>
          </w:p>
        </w:tc>
      </w:tr>
      <w:tr w:rsidR="0013251F" w:rsidRPr="003971A2" w14:paraId="0A39BB22" w14:textId="77777777" w:rsidTr="0052352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0033" w14:textId="2240338A" w:rsidR="001E540F" w:rsidRPr="003971A2" w:rsidRDefault="001E540F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Strategic analysis and interpretation of business and organisation situations</w:t>
            </w:r>
          </w:p>
          <w:p w14:paraId="797B6A14" w14:textId="53D95C14" w:rsidR="001E540F" w:rsidRPr="003971A2" w:rsidRDefault="001E540F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Drive, ambition and energy</w:t>
            </w:r>
          </w:p>
          <w:p w14:paraId="0E5345DF" w14:textId="6FDC929B" w:rsidR="001E540F" w:rsidRPr="003971A2" w:rsidRDefault="001E540F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Complete commitment to the aims and values of Hope for Justice</w:t>
            </w:r>
          </w:p>
          <w:p w14:paraId="5DAE6974" w14:textId="62D7F9FE" w:rsidR="001E540F" w:rsidRPr="003971A2" w:rsidRDefault="001E540F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Outstanding interpersonal and relationship building skills</w:t>
            </w:r>
          </w:p>
          <w:p w14:paraId="60B795C1" w14:textId="72BABA62" w:rsidR="001E540F" w:rsidRPr="003971A2" w:rsidRDefault="001E540F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Ability to shape projects and solutions for clients</w:t>
            </w:r>
          </w:p>
          <w:p w14:paraId="1B6AA580" w14:textId="71371B1B" w:rsidR="002F3800" w:rsidRPr="003971A2" w:rsidRDefault="002F3800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Commercial awareness partnered with a strategic </w:t>
            </w:r>
            <w:r w:rsidR="001E540F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mind-set</w:t>
            </w:r>
          </w:p>
          <w:p w14:paraId="07D17534" w14:textId="04685F80" w:rsidR="0013251F" w:rsidRPr="003971A2" w:rsidRDefault="008B31B0" w:rsidP="001E540F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  <w:r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Excellent </w:t>
            </w:r>
            <w:r w:rsidR="002723B7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organis</w:t>
            </w:r>
            <w:r w:rsidR="00472FB4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>ational</w:t>
            </w:r>
            <w:r w:rsidR="00096A3E" w:rsidRPr="003971A2">
              <w:rPr>
                <w:rFonts w:ascii="Open Sans" w:hAnsi="Open Sans" w:cs="Open Sans"/>
                <w:bdr w:val="none" w:sz="0" w:space="0" w:color="auto"/>
                <w:lang w:val="en-GB"/>
              </w:rPr>
              <w:t xml:space="preserve"> and leadership skills</w:t>
            </w:r>
          </w:p>
          <w:p w14:paraId="55787BFF" w14:textId="0D72D59B" w:rsidR="001E540F" w:rsidRPr="003971A2" w:rsidRDefault="001E540F" w:rsidP="001E540F">
            <w:pPr>
              <w:pStyle w:val="ListParagraph"/>
              <w:ind w:left="288"/>
              <w:rPr>
                <w:rFonts w:ascii="Open Sans" w:hAnsi="Open Sans" w:cs="Open Sans"/>
                <w:bdr w:val="none" w:sz="0" w:space="0" w:color="auto"/>
                <w:lang w:val="en-GB"/>
              </w:rPr>
            </w:pPr>
          </w:p>
        </w:tc>
      </w:tr>
    </w:tbl>
    <w:p w14:paraId="63CCC47E" w14:textId="77777777" w:rsidR="002C6D08" w:rsidRPr="003971A2" w:rsidRDefault="002C6D08">
      <w:pPr>
        <w:rPr>
          <w:rFonts w:ascii="Open Sans" w:hAnsi="Open Sans" w:cs="Open Sans"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CA4005" w:rsidRPr="003971A2" w14:paraId="71291D38" w14:textId="77777777" w:rsidTr="006A2B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F801" w14:textId="77777777" w:rsidR="00CA4005" w:rsidRPr="003971A2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CA4005" w:rsidRPr="003971A2" w14:paraId="66BB3212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EBE6" w14:textId="77777777" w:rsidR="00CA4005" w:rsidRPr="003971A2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A873" w14:textId="48C06A2E" w:rsidR="00CA4005" w:rsidRPr="003971A2" w:rsidRDefault="001E540F" w:rsidP="00282368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24</w:t>
            </w:r>
            <w:r w:rsidR="00CB606F"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/04/17</w:t>
            </w:r>
          </w:p>
        </w:tc>
      </w:tr>
      <w:tr w:rsidR="00CA4005" w:rsidRPr="003971A2" w14:paraId="5C93C70A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C4C4" w14:textId="77777777" w:rsidR="00CA4005" w:rsidRPr="003971A2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6014" w14:textId="24A8DDF2" w:rsidR="00CA4005" w:rsidRPr="003971A2" w:rsidRDefault="00AC6449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1.</w:t>
            </w:r>
            <w:r w:rsidR="001E540F"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0</w:t>
            </w:r>
          </w:p>
        </w:tc>
      </w:tr>
      <w:tr w:rsidR="00CA4005" w:rsidRPr="003971A2" w14:paraId="36A6A0BC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BA81" w14:textId="77777777" w:rsidR="00CA4005" w:rsidRPr="003971A2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A19B" w14:textId="2DF2A650" w:rsidR="00CA4005" w:rsidRPr="003971A2" w:rsidRDefault="00C3594C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3971A2">
              <w:rPr>
                <w:rFonts w:ascii="Open Sans" w:hAnsi="Open Sans" w:cs="Open Sans"/>
                <w:sz w:val="20"/>
                <w:szCs w:val="20"/>
                <w:lang w:val="en-GB"/>
              </w:rPr>
              <w:t>COO</w:t>
            </w:r>
          </w:p>
        </w:tc>
      </w:tr>
    </w:tbl>
    <w:p w14:paraId="31711594" w14:textId="77777777" w:rsidR="00CA4005" w:rsidRPr="003971A2" w:rsidRDefault="005823DF">
      <w:pPr>
        <w:pStyle w:val="Body"/>
        <w:widowControl w:val="0"/>
        <w:spacing w:line="240" w:lineRule="auto"/>
        <w:jc w:val="center"/>
        <w:rPr>
          <w:rFonts w:ascii="Open Sans" w:hAnsi="Open Sans" w:cs="Open Sans"/>
          <w:sz w:val="20"/>
          <w:szCs w:val="20"/>
          <w:lang w:val="en-GB"/>
        </w:rPr>
      </w:pPr>
      <w:r w:rsidRPr="003971A2">
        <w:rPr>
          <w:rFonts w:ascii="Open Sans" w:hAnsi="Open Sans" w:cs="Open Sans"/>
          <w:sz w:val="20"/>
          <w:szCs w:val="20"/>
          <w:lang w:val="en-GB"/>
        </w:rPr>
        <w:br/>
      </w:r>
    </w:p>
    <w:sectPr w:rsidR="00CA4005" w:rsidRPr="003971A2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3AF0D" w14:textId="77777777" w:rsidR="00F23FF8" w:rsidRDefault="00F23FF8">
      <w:r>
        <w:separator/>
      </w:r>
    </w:p>
  </w:endnote>
  <w:endnote w:type="continuationSeparator" w:id="0">
    <w:p w14:paraId="37DBDE87" w14:textId="77777777" w:rsidR="00F23FF8" w:rsidRDefault="00F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9E05D" w14:textId="15E760B8" w:rsidR="00CA4005" w:rsidRPr="007E4625" w:rsidRDefault="005823DF">
    <w:pPr>
      <w:pStyle w:val="Footer"/>
      <w:tabs>
        <w:tab w:val="clear" w:pos="9026"/>
        <w:tab w:val="right" w:pos="9000"/>
      </w:tabs>
      <w:jc w:val="center"/>
      <w:rPr>
        <w:rFonts w:ascii="Arial" w:hAnsi="Arial" w:cs="Arial"/>
        <w:sz w:val="18"/>
        <w:szCs w:val="18"/>
      </w:rPr>
    </w:pPr>
    <w:r w:rsidRPr="007E4625">
      <w:rPr>
        <w:rFonts w:ascii="Arial" w:hAnsi="Arial" w:cs="Arial"/>
        <w:sz w:val="18"/>
        <w:szCs w:val="18"/>
      </w:rPr>
      <w:fldChar w:fldCharType="begin"/>
    </w:r>
    <w:r w:rsidRPr="007E4625">
      <w:rPr>
        <w:rFonts w:ascii="Arial" w:hAnsi="Arial" w:cs="Arial"/>
        <w:sz w:val="18"/>
        <w:szCs w:val="18"/>
      </w:rPr>
      <w:instrText xml:space="preserve"> PAGE </w:instrText>
    </w:r>
    <w:r w:rsidRPr="007E4625">
      <w:rPr>
        <w:rFonts w:ascii="Arial" w:hAnsi="Arial" w:cs="Arial"/>
        <w:sz w:val="18"/>
        <w:szCs w:val="18"/>
      </w:rPr>
      <w:fldChar w:fldCharType="separate"/>
    </w:r>
    <w:r w:rsidR="003971A2">
      <w:rPr>
        <w:rFonts w:ascii="Arial" w:hAnsi="Arial" w:cs="Arial"/>
        <w:noProof/>
        <w:sz w:val="18"/>
        <w:szCs w:val="18"/>
      </w:rPr>
      <w:t>2</w:t>
    </w:r>
    <w:r w:rsidRPr="007E462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EF69" w14:textId="77777777" w:rsidR="00F23FF8" w:rsidRDefault="00F23FF8">
      <w:r>
        <w:separator/>
      </w:r>
    </w:p>
  </w:footnote>
  <w:footnote w:type="continuationSeparator" w:id="0">
    <w:p w14:paraId="574284A5" w14:textId="77777777" w:rsidR="00F23FF8" w:rsidRDefault="00F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F2F0" w14:textId="77777777"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3D67FB6D" wp14:editId="22A1D35F">
          <wp:extent cx="1645920" cy="4440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440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56333"/>
    <w:multiLevelType w:val="multilevel"/>
    <w:tmpl w:val="B47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42715"/>
    <w:multiLevelType w:val="hybridMultilevel"/>
    <w:tmpl w:val="0EA8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D343E"/>
    <w:multiLevelType w:val="hybridMultilevel"/>
    <w:tmpl w:val="F6FE25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04313"/>
    <w:multiLevelType w:val="multilevel"/>
    <w:tmpl w:val="F21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1D09ED"/>
    <w:multiLevelType w:val="hybridMultilevel"/>
    <w:tmpl w:val="3432B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B647D"/>
    <w:multiLevelType w:val="hybridMultilevel"/>
    <w:tmpl w:val="BD063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5"/>
  </w:num>
  <w:num w:numId="5">
    <w:abstractNumId w:val="2"/>
  </w:num>
  <w:num w:numId="6">
    <w:abstractNumId w:val="0"/>
  </w:num>
  <w:num w:numId="7">
    <w:abstractNumId w:val="4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  <w:num w:numId="15">
    <w:abstractNumId w:val="5"/>
  </w:num>
  <w:num w:numId="16">
    <w:abstractNumId w:val="12"/>
  </w:num>
  <w:num w:numId="17">
    <w:abstractNumId w:val="13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6"/>
    <w:rsid w:val="00015D08"/>
    <w:rsid w:val="0003315F"/>
    <w:rsid w:val="00035B52"/>
    <w:rsid w:val="00041F91"/>
    <w:rsid w:val="00060D83"/>
    <w:rsid w:val="00071E00"/>
    <w:rsid w:val="00094AF5"/>
    <w:rsid w:val="00096A3E"/>
    <w:rsid w:val="000D59DE"/>
    <w:rsid w:val="000E6653"/>
    <w:rsid w:val="000F0121"/>
    <w:rsid w:val="0013251F"/>
    <w:rsid w:val="00160962"/>
    <w:rsid w:val="001666A7"/>
    <w:rsid w:val="001909D2"/>
    <w:rsid w:val="001A7815"/>
    <w:rsid w:val="001B2BB1"/>
    <w:rsid w:val="001B66F8"/>
    <w:rsid w:val="001E540F"/>
    <w:rsid w:val="001F0403"/>
    <w:rsid w:val="00251485"/>
    <w:rsid w:val="00271AF6"/>
    <w:rsid w:val="002723B7"/>
    <w:rsid w:val="00274F6E"/>
    <w:rsid w:val="00282368"/>
    <w:rsid w:val="002877D9"/>
    <w:rsid w:val="00292BE2"/>
    <w:rsid w:val="002B7E15"/>
    <w:rsid w:val="002C6D08"/>
    <w:rsid w:val="002E032E"/>
    <w:rsid w:val="002F2D4D"/>
    <w:rsid w:val="002F3800"/>
    <w:rsid w:val="00302FDF"/>
    <w:rsid w:val="0031735B"/>
    <w:rsid w:val="00337F87"/>
    <w:rsid w:val="00390C43"/>
    <w:rsid w:val="003971A2"/>
    <w:rsid w:val="003A273F"/>
    <w:rsid w:val="003E3D14"/>
    <w:rsid w:val="003F3288"/>
    <w:rsid w:val="00405E76"/>
    <w:rsid w:val="004307E9"/>
    <w:rsid w:val="00446984"/>
    <w:rsid w:val="004729D7"/>
    <w:rsid w:val="00472FB4"/>
    <w:rsid w:val="00481F1B"/>
    <w:rsid w:val="0048551A"/>
    <w:rsid w:val="004A003B"/>
    <w:rsid w:val="004B3335"/>
    <w:rsid w:val="004B5378"/>
    <w:rsid w:val="004C37F3"/>
    <w:rsid w:val="004C7024"/>
    <w:rsid w:val="004D0CE5"/>
    <w:rsid w:val="00513FD0"/>
    <w:rsid w:val="00537438"/>
    <w:rsid w:val="005374ED"/>
    <w:rsid w:val="00540D04"/>
    <w:rsid w:val="00547945"/>
    <w:rsid w:val="005823DF"/>
    <w:rsid w:val="005D434C"/>
    <w:rsid w:val="005E1661"/>
    <w:rsid w:val="005E1845"/>
    <w:rsid w:val="00601190"/>
    <w:rsid w:val="006070B6"/>
    <w:rsid w:val="00611F36"/>
    <w:rsid w:val="00613C0B"/>
    <w:rsid w:val="0062283A"/>
    <w:rsid w:val="00632CAA"/>
    <w:rsid w:val="006364F5"/>
    <w:rsid w:val="00637162"/>
    <w:rsid w:val="006545D7"/>
    <w:rsid w:val="0067619E"/>
    <w:rsid w:val="006814F9"/>
    <w:rsid w:val="006922E5"/>
    <w:rsid w:val="006A2B91"/>
    <w:rsid w:val="006B2981"/>
    <w:rsid w:val="006C72D6"/>
    <w:rsid w:val="006F2616"/>
    <w:rsid w:val="00702C91"/>
    <w:rsid w:val="00715739"/>
    <w:rsid w:val="00732129"/>
    <w:rsid w:val="00733DE9"/>
    <w:rsid w:val="007416BD"/>
    <w:rsid w:val="00756C17"/>
    <w:rsid w:val="00776FFE"/>
    <w:rsid w:val="007836DD"/>
    <w:rsid w:val="007A7BFA"/>
    <w:rsid w:val="007C52FD"/>
    <w:rsid w:val="007C61CE"/>
    <w:rsid w:val="007D2085"/>
    <w:rsid w:val="007E4625"/>
    <w:rsid w:val="007E620F"/>
    <w:rsid w:val="008033BC"/>
    <w:rsid w:val="0080401E"/>
    <w:rsid w:val="0081274B"/>
    <w:rsid w:val="00841BB1"/>
    <w:rsid w:val="0084490A"/>
    <w:rsid w:val="0087287D"/>
    <w:rsid w:val="008A75D0"/>
    <w:rsid w:val="008B31B0"/>
    <w:rsid w:val="008B4EB8"/>
    <w:rsid w:val="008C1833"/>
    <w:rsid w:val="009117FD"/>
    <w:rsid w:val="00924B64"/>
    <w:rsid w:val="00952C86"/>
    <w:rsid w:val="00975C5C"/>
    <w:rsid w:val="009900D0"/>
    <w:rsid w:val="00993FE8"/>
    <w:rsid w:val="00996E16"/>
    <w:rsid w:val="009A04BB"/>
    <w:rsid w:val="00A41F2B"/>
    <w:rsid w:val="00A45B56"/>
    <w:rsid w:val="00A45F81"/>
    <w:rsid w:val="00A6442E"/>
    <w:rsid w:val="00A74253"/>
    <w:rsid w:val="00AB3A66"/>
    <w:rsid w:val="00AC6449"/>
    <w:rsid w:val="00B004E1"/>
    <w:rsid w:val="00B012EE"/>
    <w:rsid w:val="00B0221B"/>
    <w:rsid w:val="00B063A8"/>
    <w:rsid w:val="00B27E4C"/>
    <w:rsid w:val="00B443C9"/>
    <w:rsid w:val="00B63664"/>
    <w:rsid w:val="00BB0320"/>
    <w:rsid w:val="00BB2D54"/>
    <w:rsid w:val="00BB70A4"/>
    <w:rsid w:val="00BC0EC9"/>
    <w:rsid w:val="00BC6AB0"/>
    <w:rsid w:val="00BF2131"/>
    <w:rsid w:val="00C3594C"/>
    <w:rsid w:val="00C769E6"/>
    <w:rsid w:val="00CA4005"/>
    <w:rsid w:val="00CB606F"/>
    <w:rsid w:val="00D129EE"/>
    <w:rsid w:val="00D83AA3"/>
    <w:rsid w:val="00D94DC2"/>
    <w:rsid w:val="00DB5D71"/>
    <w:rsid w:val="00DE1797"/>
    <w:rsid w:val="00DF114D"/>
    <w:rsid w:val="00DF1B7C"/>
    <w:rsid w:val="00E06B65"/>
    <w:rsid w:val="00E133DF"/>
    <w:rsid w:val="00E14FA2"/>
    <w:rsid w:val="00E34677"/>
    <w:rsid w:val="00E36157"/>
    <w:rsid w:val="00E370F9"/>
    <w:rsid w:val="00E40511"/>
    <w:rsid w:val="00E4387C"/>
    <w:rsid w:val="00E628A7"/>
    <w:rsid w:val="00E70DDA"/>
    <w:rsid w:val="00EA2F3A"/>
    <w:rsid w:val="00EA52F6"/>
    <w:rsid w:val="00EB6070"/>
    <w:rsid w:val="00ED30A1"/>
    <w:rsid w:val="00ED4E64"/>
    <w:rsid w:val="00F027FA"/>
    <w:rsid w:val="00F04588"/>
    <w:rsid w:val="00F12D78"/>
    <w:rsid w:val="00F23FF8"/>
    <w:rsid w:val="00F315BB"/>
    <w:rsid w:val="00F4138C"/>
    <w:rsid w:val="00F507C3"/>
    <w:rsid w:val="00F51EAC"/>
    <w:rsid w:val="00F53385"/>
    <w:rsid w:val="00FC17F5"/>
    <w:rsid w:val="00FC3EB5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46C2E"/>
  <w15:docId w15:val="{602CFF3A-701E-4178-9180-2BFD35C4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6A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09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D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D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Download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5" ma:contentTypeDescription="Create a new document." ma:contentTypeScope="" ma:versionID="4a9a169b3aec380561bd5cd7bb0a8d66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1feca55d1e64523f3e4713d81d3283b7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AA5F-8393-4311-8495-0E51AADCE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0138E-63F6-4060-BEB0-8E28C9B52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F6A98-CD5A-45E4-9836-67B0B8BC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Adam Hewitt</cp:lastModifiedBy>
  <cp:revision>7</cp:revision>
  <cp:lastPrinted>2015-12-14T13:55:00Z</cp:lastPrinted>
  <dcterms:created xsi:type="dcterms:W3CDTF">2017-05-03T14:03:00Z</dcterms:created>
  <dcterms:modified xsi:type="dcterms:W3CDTF">2017-05-22T09:36:00Z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