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F32A" w14:textId="77777777" w:rsidR="00CA4005" w:rsidRPr="003B592C" w:rsidRDefault="005823DF" w:rsidP="00D94DC2">
      <w:pPr>
        <w:pStyle w:val="Body"/>
        <w:widowControl w:val="0"/>
        <w:rPr>
          <w:rFonts w:ascii="Arial" w:hAnsi="Arial" w:cs="Arial"/>
          <w:b/>
          <w:sz w:val="28"/>
          <w:szCs w:val="28"/>
          <w:lang w:val="en-GB"/>
        </w:rPr>
      </w:pPr>
      <w:r w:rsidRPr="003B592C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6364F5" w:rsidRPr="003B592C" w14:paraId="4CD9AFFE" w14:textId="77777777" w:rsidTr="00702C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8F64" w14:textId="77777777" w:rsidR="006364F5" w:rsidRPr="003B592C" w:rsidRDefault="006364F5" w:rsidP="0048551A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hAnsi="Arial" w:cs="Arial"/>
                <w:b/>
                <w:lang w:val="en-GB"/>
              </w:rPr>
              <w:t>Summary</w:t>
            </w:r>
          </w:p>
        </w:tc>
      </w:tr>
      <w:tr w:rsidR="00CA4005" w:rsidRPr="003B592C" w14:paraId="79DF7D4F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73BF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Job Title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4360" w14:textId="78DD56AE" w:rsidR="00CA4005" w:rsidRPr="003B592C" w:rsidRDefault="003B592C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Modern Slavery Advocate</w:t>
            </w:r>
          </w:p>
        </w:tc>
      </w:tr>
      <w:tr w:rsidR="00CA4005" w:rsidRPr="003B592C" w14:paraId="5CA8496B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2BD3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F554" w14:textId="18764F3A" w:rsidR="00CA4005" w:rsidRPr="003B592C" w:rsidRDefault="003B592C" w:rsidP="004B3335">
            <w:pPr>
              <w:rPr>
                <w:rFonts w:ascii="Arial" w:hAnsi="Arial" w:cs="Arial"/>
                <w:sz w:val="22"/>
                <w:szCs w:val="22"/>
              </w:rPr>
            </w:pPr>
            <w:r w:rsidRPr="003B592C">
              <w:rPr>
                <w:rFonts w:ascii="Arial" w:hAnsi="Arial" w:cs="Arial"/>
                <w:sz w:val="22"/>
                <w:szCs w:val="22"/>
              </w:rPr>
              <w:t>Advocacy, Programmes</w:t>
            </w:r>
          </w:p>
        </w:tc>
      </w:tr>
      <w:tr w:rsidR="00CA4005" w:rsidRPr="003B592C" w14:paraId="12248E4E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66A9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Location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449A" w14:textId="6EA8E927" w:rsidR="00CA4005" w:rsidRPr="003B592C" w:rsidRDefault="003B592C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Based within Jericho Foundation, Birmingham</w:t>
            </w:r>
          </w:p>
        </w:tc>
      </w:tr>
      <w:tr w:rsidR="00CA4005" w:rsidRPr="003B592C" w14:paraId="3A72F7CF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0F52" w14:textId="77777777" w:rsidR="00CA4005" w:rsidRPr="003B592C" w:rsidRDefault="00FC3EB5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Job Type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6D1E" w14:textId="41F5A7B0" w:rsidR="00CA4005" w:rsidRPr="003B592C" w:rsidRDefault="0054414E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Part-Time</w:t>
            </w:r>
            <w:r w:rsidR="009F0BB4">
              <w:rPr>
                <w:rFonts w:ascii="Arial" w:hAnsi="Arial" w:cs="Arial"/>
                <w:lang w:val="en-GB"/>
              </w:rPr>
              <w:t xml:space="preserve"> (15 hours per week, 3 year contract)</w:t>
            </w:r>
          </w:p>
        </w:tc>
      </w:tr>
      <w:tr w:rsidR="00CA4005" w:rsidRPr="003B592C" w14:paraId="6D33FCB7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6DB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Reporting To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646A" w14:textId="62E7B3E9" w:rsidR="00CA4005" w:rsidRPr="003B592C" w:rsidRDefault="003B592C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UK Advocacy Manager</w:t>
            </w:r>
          </w:p>
        </w:tc>
      </w:tr>
      <w:tr w:rsidR="00F315BB" w:rsidRPr="003B592C" w14:paraId="6A380049" w14:textId="77777777" w:rsidTr="00702C91">
        <w:trPr>
          <w:trHeight w:val="288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D9E2" w14:textId="77777777" w:rsidR="00F315BB" w:rsidRPr="003B592C" w:rsidRDefault="00F315BB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Direct Reports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867" w14:textId="3754134A" w:rsidR="00F315BB" w:rsidRPr="003B592C" w:rsidRDefault="008D7B09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  <w:bookmarkStart w:id="0" w:name="_GoBack"/>
            <w:bookmarkEnd w:id="0"/>
          </w:p>
        </w:tc>
      </w:tr>
      <w:tr w:rsidR="00CA4005" w:rsidRPr="003B592C" w14:paraId="197D98AD" w14:textId="77777777" w:rsidTr="00540D04">
        <w:trPr>
          <w:trHeight w:val="1152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EB8E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Job Purpose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63CE" w14:textId="08DEAF91" w:rsidR="00CA4005" w:rsidRPr="003B592C" w:rsidRDefault="007B1D9F" w:rsidP="007B1D9F">
            <w:pPr>
              <w:rPr>
                <w:rFonts w:ascii="Arial" w:hAnsi="Arial" w:cs="Arial"/>
                <w:sz w:val="22"/>
                <w:szCs w:val="22"/>
              </w:rPr>
            </w:pPr>
            <w:r w:rsidRPr="00D41B4C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 provide specialist advocacy within a</w:t>
            </w:r>
            <w:r w:rsidRPr="00D41B4C">
              <w:rPr>
                <w:rFonts w:ascii="Arial" w:hAnsi="Arial" w:cs="Arial"/>
                <w:sz w:val="22"/>
                <w:szCs w:val="22"/>
              </w:rPr>
              <w:t xml:space="preserve"> supported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environment for </w:t>
            </w:r>
            <w:r w:rsidR="002C1B87">
              <w:rPr>
                <w:rFonts w:ascii="Arial" w:hAnsi="Arial" w:cs="Arial"/>
                <w:sz w:val="22"/>
                <w:szCs w:val="22"/>
              </w:rPr>
              <w:t>survivor</w:t>
            </w:r>
            <w:r w:rsidR="002C1B87" w:rsidRPr="00D41B4C">
              <w:rPr>
                <w:rFonts w:ascii="Arial" w:hAnsi="Arial" w:cs="Arial"/>
                <w:sz w:val="22"/>
                <w:szCs w:val="22"/>
              </w:rPr>
              <w:t>s</w:t>
            </w:r>
            <w:r w:rsidRPr="00D41B4C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modern slavery.</w:t>
            </w:r>
          </w:p>
        </w:tc>
      </w:tr>
      <w:tr w:rsidR="00CA4005" w:rsidRPr="003B592C" w14:paraId="5A90047C" w14:textId="77777777" w:rsidTr="00702C9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E4B1" w14:textId="77777777" w:rsidR="00CA4005" w:rsidRPr="003B592C" w:rsidRDefault="00E370F9" w:rsidP="004B3335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hAnsi="Arial" w:cs="Arial"/>
                <w:b/>
                <w:lang w:val="en-GB"/>
              </w:rPr>
              <w:t>Duties &amp; Responsibilities</w:t>
            </w:r>
          </w:p>
        </w:tc>
      </w:tr>
      <w:tr w:rsidR="00CA4005" w:rsidRPr="003B592C" w14:paraId="758C318A" w14:textId="77777777" w:rsidTr="00702C91">
        <w:trPr>
          <w:trHeight w:val="1440"/>
          <w:jc w:val="center"/>
        </w:trPr>
        <w:tc>
          <w:tcPr>
            <w:tcW w:w="901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A1D6" w14:textId="401A623F" w:rsidR="003B592C" w:rsidRPr="003B592C" w:rsidRDefault="00F67C5D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000000" w:themeColor="text1"/>
                <w:lang w:eastAsia="en-GB"/>
              </w:rPr>
            </w:pPr>
            <w:r>
              <w:rPr>
                <w:rFonts w:ascii="Arial" w:eastAsia="inherit" w:hAnsi="Arial" w:cs="Arial"/>
                <w:color w:val="000000" w:themeColor="text1"/>
                <w:lang w:eastAsia="en-GB"/>
              </w:rPr>
              <w:t>Provide advocacy to survivors</w:t>
            </w:r>
            <w:r w:rsidR="003B592C" w:rsidRPr="003B592C">
              <w:rPr>
                <w:rFonts w:ascii="Arial" w:eastAsia="inherit" w:hAnsi="Arial" w:cs="Arial"/>
                <w:color w:val="000000" w:themeColor="text1"/>
                <w:lang w:eastAsia="en-GB"/>
              </w:rPr>
              <w:t xml:space="preserve"> of Modern Slavery based on </w:t>
            </w:r>
            <w:r w:rsidR="00A80779">
              <w:rPr>
                <w:rFonts w:ascii="Arial" w:eastAsia="inherit" w:hAnsi="Arial" w:cs="Arial"/>
                <w:color w:val="000000" w:themeColor="text1"/>
                <w:lang w:eastAsia="en-GB"/>
              </w:rPr>
              <w:t>individual needs-led assessments</w:t>
            </w:r>
            <w:r w:rsidR="003B592C" w:rsidRPr="003B592C">
              <w:rPr>
                <w:rFonts w:ascii="Arial" w:eastAsia="inherit" w:hAnsi="Arial" w:cs="Arial"/>
                <w:color w:val="000000" w:themeColor="text1"/>
                <w:lang w:eastAsia="en-GB"/>
              </w:rPr>
              <w:t>, considering legal needs and basic rights as a victim of Modern Slavery.</w:t>
            </w:r>
          </w:p>
          <w:p w14:paraId="166E831C" w14:textId="618C6C22" w:rsidR="003B592C" w:rsidRPr="003B592C" w:rsidRDefault="00F67C5D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  <w:r>
              <w:rPr>
                <w:rFonts w:ascii="Arial" w:eastAsia="inherit" w:hAnsi="Arial" w:cs="Arial"/>
                <w:color w:val="333333"/>
                <w:lang w:eastAsia="en-GB"/>
              </w:rPr>
              <w:t>Support and advocate for client</w:t>
            </w:r>
            <w:r w:rsidR="003B592C" w:rsidRPr="003B592C">
              <w:rPr>
                <w:rFonts w:ascii="Arial" w:eastAsia="inherit" w:hAnsi="Arial" w:cs="Arial"/>
                <w:color w:val="333333"/>
                <w:lang w:eastAsia="en-GB"/>
              </w:rPr>
              <w:t>s to access their legal entitlement to welfare and housing benefits</w:t>
            </w:r>
            <w:r>
              <w:rPr>
                <w:rFonts w:ascii="Arial" w:eastAsia="inherit" w:hAnsi="Arial" w:cs="Arial"/>
                <w:color w:val="333333"/>
                <w:lang w:eastAsia="en-GB"/>
              </w:rPr>
              <w:t xml:space="preserve"> and other forms of relevant support.</w:t>
            </w:r>
          </w:p>
          <w:p w14:paraId="28A88005" w14:textId="7C752D12" w:rsidR="003B592C" w:rsidRPr="003B592C" w:rsidRDefault="003B592C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>Identify the need for specialist legal assistance on a variety of different legal issues, including but not limited to welfare benefits advice</w:t>
            </w:r>
            <w:r w:rsidR="00F67C5D">
              <w:rPr>
                <w:rFonts w:ascii="Arial" w:eastAsia="inherit" w:hAnsi="Arial" w:cs="Arial"/>
                <w:color w:val="333333"/>
                <w:lang w:eastAsia="en-GB"/>
              </w:rPr>
              <w:t>,</w:t>
            </w: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 xml:space="preserve"> including providing written and oral advocacy on reconsideration for welfare b</w:t>
            </w:r>
            <w:r w:rsidR="00F67C5D">
              <w:rPr>
                <w:rFonts w:ascii="Arial" w:eastAsia="inherit" w:hAnsi="Arial" w:cs="Arial"/>
                <w:color w:val="333333"/>
                <w:lang w:eastAsia="en-GB"/>
              </w:rPr>
              <w:t xml:space="preserve">enefit decisions and appeals and making </w:t>
            </w: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 xml:space="preserve">referrals to appropriate agencies to represent the </w:t>
            </w:r>
            <w:r w:rsidR="00F67C5D">
              <w:rPr>
                <w:rFonts w:ascii="Arial" w:eastAsia="inherit" w:hAnsi="Arial" w:cs="Arial"/>
                <w:color w:val="333333"/>
                <w:lang w:eastAsia="en-GB"/>
              </w:rPr>
              <w:t>client.</w:t>
            </w:r>
          </w:p>
          <w:p w14:paraId="63441828" w14:textId="75DE6E2E" w:rsidR="003B592C" w:rsidRPr="003B592C" w:rsidRDefault="003B592C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333333"/>
                <w:u w:val="single"/>
                <w:lang w:eastAsia="en-GB"/>
              </w:rPr>
            </w:pP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>Work with Jericho’s client support officer to establish and maintain effective liaison with other agencies</w:t>
            </w:r>
            <w:r w:rsidR="00F67C5D">
              <w:rPr>
                <w:rFonts w:ascii="Arial" w:eastAsia="inherit" w:hAnsi="Arial" w:cs="Arial"/>
                <w:color w:val="333333"/>
                <w:lang w:eastAsia="en-GB"/>
              </w:rPr>
              <w:t>, including social services, GPs</w:t>
            </w: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 xml:space="preserve"> and other statutory and </w:t>
            </w:r>
            <w:r w:rsidR="00A80779" w:rsidRPr="003B592C">
              <w:rPr>
                <w:rFonts w:ascii="Arial" w:eastAsia="inherit" w:hAnsi="Arial" w:cs="Arial"/>
                <w:color w:val="333333"/>
                <w:lang w:eastAsia="en-GB"/>
              </w:rPr>
              <w:t>non-statutory</w:t>
            </w: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 xml:space="preserve"> agen</w:t>
            </w:r>
            <w:r w:rsidR="007B1D9F">
              <w:rPr>
                <w:rFonts w:ascii="Arial" w:eastAsia="inherit" w:hAnsi="Arial" w:cs="Arial"/>
                <w:color w:val="333333"/>
                <w:lang w:eastAsia="en-GB"/>
              </w:rPr>
              <w:t>cies to help ensure clients</w:t>
            </w:r>
            <w:r w:rsidRPr="003B592C">
              <w:rPr>
                <w:rFonts w:ascii="Arial" w:eastAsia="inherit" w:hAnsi="Arial" w:cs="Arial"/>
                <w:color w:val="333333"/>
                <w:lang w:eastAsia="en-GB"/>
              </w:rPr>
              <w:t xml:space="preserve"> receive coordinated help and support.</w:t>
            </w:r>
          </w:p>
          <w:p w14:paraId="465F964A" w14:textId="61BE7C4C" w:rsidR="003B592C" w:rsidRPr="00F67C5D" w:rsidRDefault="00A80779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inherit" w:hAnsi="Arial" w:cs="Arial"/>
                <w:color w:val="333333"/>
                <w:lang w:eastAsia="en-GB"/>
              </w:rPr>
            </w:pPr>
            <w:r>
              <w:rPr>
                <w:rFonts w:ascii="Arial" w:eastAsia="inherit" w:hAnsi="Arial" w:cs="Arial"/>
                <w:color w:val="333333"/>
                <w:lang w:eastAsia="en-GB"/>
              </w:rPr>
              <w:t>Manage a case load to ensure</w:t>
            </w:r>
            <w:r w:rsidR="00F67C5D" w:rsidRPr="00F67C5D">
              <w:rPr>
                <w:rFonts w:ascii="Arial" w:eastAsia="inherit" w:hAnsi="Arial" w:cs="Arial"/>
                <w:color w:val="333333"/>
                <w:lang w:eastAsia="en-GB"/>
              </w:rPr>
              <w:t xml:space="preserve"> every </w:t>
            </w:r>
            <w:r w:rsidR="003B592C" w:rsidRPr="00F67C5D">
              <w:rPr>
                <w:rFonts w:ascii="Arial" w:eastAsia="inherit" w:hAnsi="Arial" w:cs="Arial"/>
                <w:color w:val="333333"/>
                <w:lang w:eastAsia="en-GB"/>
              </w:rPr>
              <w:t>client receives relevant services and is signposted to services appropriate to their individual needs.</w:t>
            </w:r>
          </w:p>
          <w:p w14:paraId="5C1573F7" w14:textId="77777777" w:rsidR="003B592C" w:rsidRPr="003B592C" w:rsidRDefault="003B592C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  <w:r w:rsidRPr="003B592C">
              <w:rPr>
                <w:rFonts w:ascii="Arial" w:eastAsia="Garamond,Arial" w:hAnsi="Arial" w:cs="Arial"/>
                <w:color w:val="333333"/>
                <w:lang w:eastAsia="en-GB"/>
              </w:rPr>
              <w:t>General file management.</w:t>
            </w:r>
          </w:p>
          <w:p w14:paraId="6BEEEA45" w14:textId="750AA1BB" w:rsidR="002C6D08" w:rsidRDefault="003B592C" w:rsidP="00F67C5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ind w:left="300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  <w:r w:rsidRPr="003B592C">
              <w:rPr>
                <w:rFonts w:ascii="Arial" w:eastAsia="Garamond,Arial" w:hAnsi="Arial" w:cs="Arial"/>
                <w:color w:val="333333"/>
                <w:lang w:eastAsia="en-GB"/>
              </w:rPr>
              <w:t xml:space="preserve">Any other reasonable duties as directed by your line </w:t>
            </w:r>
            <w:r w:rsidR="008D7B09">
              <w:rPr>
                <w:rFonts w:ascii="Arial" w:eastAsia="Garamond,Arial" w:hAnsi="Arial" w:cs="Arial"/>
                <w:color w:val="333333"/>
                <w:lang w:eastAsia="en-GB"/>
              </w:rPr>
              <w:t>manager.</w:t>
            </w:r>
          </w:p>
          <w:p w14:paraId="23650AAD" w14:textId="77777777" w:rsidR="008D7B09" w:rsidRDefault="008D7B09" w:rsidP="008D7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</w:p>
          <w:p w14:paraId="204E43CF" w14:textId="591F5DF9" w:rsidR="008D7B09" w:rsidRPr="003B592C" w:rsidRDefault="008D7B09" w:rsidP="008D7B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pacing w:after="240" w:line="276" w:lineRule="auto"/>
              <w:textAlignment w:val="baseline"/>
              <w:rPr>
                <w:rFonts w:ascii="Arial" w:eastAsia="Garamond,Arial" w:hAnsi="Arial" w:cs="Arial"/>
                <w:color w:val="333333"/>
                <w:lang w:eastAsia="en-GB"/>
              </w:rPr>
            </w:pPr>
          </w:p>
        </w:tc>
      </w:tr>
      <w:tr w:rsidR="002C6D08" w:rsidRPr="003B592C" w14:paraId="4FC58B6F" w14:textId="77777777" w:rsidTr="007E620F">
        <w:trPr>
          <w:trHeight w:val="288"/>
          <w:jc w:val="center"/>
        </w:trPr>
        <w:tc>
          <w:tcPr>
            <w:tcW w:w="90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7711" w14:textId="77777777" w:rsidR="002C6D08" w:rsidRPr="003B592C" w:rsidRDefault="00702C91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hAnsi="Arial" w:cs="Arial"/>
                <w:b/>
                <w:lang w:val="en-GB"/>
              </w:rPr>
              <w:lastRenderedPageBreak/>
              <w:t>Person Specification</w:t>
            </w:r>
          </w:p>
        </w:tc>
      </w:tr>
      <w:tr w:rsidR="00BC0EC9" w:rsidRPr="003B592C" w14:paraId="06A4CC82" w14:textId="77777777" w:rsidTr="009A03B2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0D5E" w14:textId="77777777" w:rsidR="00BC0EC9" w:rsidRPr="003B592C" w:rsidRDefault="00BC0EC9" w:rsidP="00BC0EC9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</w:rPr>
              <w:t>Experience &amp; Qualifications</w:t>
            </w:r>
          </w:p>
        </w:tc>
      </w:tr>
      <w:tr w:rsidR="0013251F" w:rsidRPr="003B592C" w14:paraId="68B1B505" w14:textId="77777777" w:rsidTr="0035288B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D19E" w14:textId="3E8F6454" w:rsidR="003B592C" w:rsidRDefault="003B592C" w:rsidP="00A8077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clear" w:pos="284"/>
              </w:tabs>
              <w:spacing w:after="240" w:line="276" w:lineRule="auto"/>
              <w:contextualSpacing/>
              <w:textAlignment w:val="baseline"/>
              <w:rPr>
                <w:rFonts w:ascii="Arial" w:eastAsia="Garamond,Arial" w:hAnsi="Arial" w:cs="Arial"/>
                <w:color w:val="333333"/>
                <w:sz w:val="24"/>
                <w:szCs w:val="24"/>
              </w:rPr>
            </w:pP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Previous work with vulnerable adults</w:t>
            </w:r>
            <w:r w:rsidR="00A80779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,</w:t>
            </w: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 xml:space="preserve"> ideally in an advisory capacity as a welfare benefits/housing solic</w:t>
            </w:r>
            <w:r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itor, welfare benefits advisor,</w:t>
            </w: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 xml:space="preserve"> or equivalent position.</w:t>
            </w:r>
          </w:p>
          <w:p w14:paraId="1E08BDEA" w14:textId="77777777" w:rsidR="00A80779" w:rsidRPr="003B592C" w:rsidRDefault="00A80779" w:rsidP="00A8077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clear" w:pos="284"/>
              </w:tabs>
              <w:spacing w:after="240" w:line="276" w:lineRule="auto"/>
              <w:ind w:left="360"/>
              <w:contextualSpacing/>
              <w:textAlignment w:val="baseline"/>
              <w:rPr>
                <w:rFonts w:ascii="Arial" w:eastAsia="Garamond,Arial" w:hAnsi="Arial" w:cs="Arial"/>
                <w:color w:val="333333"/>
                <w:sz w:val="24"/>
                <w:szCs w:val="24"/>
              </w:rPr>
            </w:pPr>
          </w:p>
          <w:p w14:paraId="7BF6DF12" w14:textId="2DCC9ECD" w:rsidR="00A80779" w:rsidRPr="00A80779" w:rsidRDefault="003B592C" w:rsidP="00A8077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clear" w:pos="284"/>
              </w:tabs>
              <w:spacing w:after="240" w:line="360" w:lineRule="auto"/>
              <w:contextualSpacing/>
              <w:textAlignment w:val="baseline"/>
              <w:rPr>
                <w:rFonts w:ascii="Arial" w:eastAsia="Garamond,Arial" w:hAnsi="Arial" w:cs="Arial"/>
                <w:color w:val="333333"/>
                <w:sz w:val="24"/>
                <w:szCs w:val="24"/>
              </w:rPr>
            </w:pP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 xml:space="preserve">Excellent knowledge of welfare benefits law especially as relates to EEA Nationals and </w:t>
            </w:r>
            <w:r w:rsidR="00A80779"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non-EEA</w:t>
            </w: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 xml:space="preserve"> Nationals including advocacy on reconsideration and at 1</w:t>
            </w: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  <w:vertAlign w:val="superscript"/>
              </w:rPr>
              <w:t>st</w:t>
            </w: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 xml:space="preserve"> tier tribunal appeal.</w:t>
            </w:r>
          </w:p>
          <w:p w14:paraId="0A35EE97" w14:textId="77777777" w:rsidR="003B592C" w:rsidRPr="003B592C" w:rsidRDefault="003B592C" w:rsidP="00A8077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tabs>
                <w:tab w:val="clear" w:pos="284"/>
              </w:tabs>
              <w:spacing w:after="240" w:line="360" w:lineRule="auto"/>
              <w:contextualSpacing/>
              <w:textAlignment w:val="baseline"/>
              <w:rPr>
                <w:rFonts w:ascii="Arial" w:eastAsia="Garamond,Arial" w:hAnsi="Arial" w:cs="Arial"/>
                <w:color w:val="333333"/>
                <w:sz w:val="24"/>
                <w:szCs w:val="24"/>
              </w:rPr>
            </w:pP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Good understanding of the law relating to Modern Slavery.</w:t>
            </w:r>
          </w:p>
          <w:p w14:paraId="5B3DB0BA" w14:textId="520EBFC4" w:rsidR="0013251F" w:rsidRPr="003B592C" w:rsidRDefault="003B592C" w:rsidP="00A80779">
            <w:pPr>
              <w:pStyle w:val="Body"/>
              <w:numPr>
                <w:ilvl w:val="0"/>
                <w:numId w:val="12"/>
              </w:numPr>
              <w:spacing w:after="240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eastAsia="Garamond,Arial" w:hAnsi="Arial" w:cs="Arial"/>
                <w:color w:val="333333"/>
                <w:sz w:val="24"/>
                <w:szCs w:val="24"/>
              </w:rPr>
              <w:t>Enhanced DBS check.</w:t>
            </w:r>
          </w:p>
        </w:tc>
      </w:tr>
      <w:tr w:rsidR="00BC0EC9" w:rsidRPr="003B592C" w14:paraId="6A5E325E" w14:textId="77777777" w:rsidTr="00B72B8D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7EC6" w14:textId="77777777" w:rsidR="00BC0EC9" w:rsidRPr="003B592C" w:rsidRDefault="00BC0EC9" w:rsidP="00702C91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hAnsi="Arial" w:cs="Arial"/>
              </w:rPr>
              <w:t>Skills &amp; Competencies</w:t>
            </w:r>
          </w:p>
        </w:tc>
      </w:tr>
      <w:tr w:rsidR="0013251F" w:rsidRPr="003B592C" w14:paraId="73EF3B70" w14:textId="77777777" w:rsidTr="00523521">
        <w:trPr>
          <w:trHeight w:val="288"/>
          <w:jc w:val="center"/>
        </w:trPr>
        <w:tc>
          <w:tcPr>
            <w:tcW w:w="901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D2FD" w14:textId="2CE453D0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 xml:space="preserve">Demonstrate good core legal skills including research, advocacy, negotiation, drafting and </w:t>
            </w:r>
            <w:r w:rsidR="00A80779" w:rsidRPr="003B592C">
              <w:rPr>
                <w:rFonts w:ascii="Arial" w:hAnsi="Arial" w:cs="Arial"/>
              </w:rPr>
              <w:t>interviewing;</w:t>
            </w:r>
          </w:p>
          <w:p w14:paraId="35C431CA" w14:textId="4651044A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</w:t>
            </w:r>
            <w:r w:rsidRPr="003B592C">
              <w:rPr>
                <w:rFonts w:ascii="Arial" w:hAnsi="Arial" w:cs="Arial"/>
              </w:rPr>
              <w:t>ommunication skills;</w:t>
            </w:r>
          </w:p>
          <w:p w14:paraId="42B6F237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Organised and methodical;</w:t>
            </w:r>
          </w:p>
          <w:p w14:paraId="7F770E07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Team work / working with others;</w:t>
            </w:r>
          </w:p>
          <w:p w14:paraId="156231E2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Quality Orientation / Attention to Detail;</w:t>
            </w:r>
          </w:p>
          <w:p w14:paraId="73207102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Analytical;</w:t>
            </w:r>
          </w:p>
          <w:p w14:paraId="0C27D42F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Self-Development;</w:t>
            </w:r>
          </w:p>
          <w:p w14:paraId="6F03C65E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Able to prioritise own work;</w:t>
            </w:r>
          </w:p>
          <w:p w14:paraId="7EDE064C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IT Literate;</w:t>
            </w:r>
          </w:p>
          <w:p w14:paraId="0FAC0AA5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Planning &amp; Organising / Time Management;</w:t>
            </w:r>
          </w:p>
          <w:p w14:paraId="56211064" w14:textId="77777777" w:rsidR="003B592C" w:rsidRPr="003B592C" w:rsidRDefault="003B592C" w:rsidP="00A8077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uppressAutoHyphens/>
              <w:spacing w:line="276" w:lineRule="auto"/>
              <w:rPr>
                <w:rFonts w:ascii="Arial" w:hAnsi="Arial" w:cs="Arial"/>
              </w:rPr>
            </w:pPr>
            <w:r w:rsidRPr="003B592C">
              <w:rPr>
                <w:rFonts w:ascii="Arial" w:hAnsi="Arial" w:cs="Arial"/>
              </w:rPr>
              <w:t>Problem Solving;</w:t>
            </w:r>
          </w:p>
          <w:p w14:paraId="3663EB2C" w14:textId="77777777" w:rsidR="0013251F" w:rsidRPr="00A80779" w:rsidRDefault="003B592C" w:rsidP="00A80779">
            <w:pPr>
              <w:pStyle w:val="Body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val="en-GB"/>
              </w:rPr>
            </w:pPr>
            <w:r w:rsidRPr="003B592C">
              <w:rPr>
                <w:rFonts w:ascii="Arial" w:hAnsi="Arial" w:cs="Arial"/>
                <w:sz w:val="24"/>
                <w:szCs w:val="24"/>
              </w:rPr>
              <w:t>Comply with basic professional legal ethics including confidentiality</w:t>
            </w:r>
          </w:p>
          <w:p w14:paraId="668769B5" w14:textId="383D3ED8" w:rsidR="00A80779" w:rsidRPr="003B592C" w:rsidRDefault="00A80779" w:rsidP="00A80779">
            <w:pPr>
              <w:pStyle w:val="Body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Resilience</w:t>
            </w:r>
          </w:p>
        </w:tc>
      </w:tr>
    </w:tbl>
    <w:p w14:paraId="3BC82D1A" w14:textId="77777777" w:rsidR="002C6D08" w:rsidRPr="003B592C" w:rsidRDefault="002C6D08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CA4005" w:rsidRPr="003B592C" w14:paraId="36CF1281" w14:textId="77777777" w:rsidTr="006A2B91">
        <w:trPr>
          <w:trHeight w:val="250"/>
          <w:jc w:val="center"/>
        </w:trPr>
        <w:tc>
          <w:tcPr>
            <w:tcW w:w="9016" w:type="dxa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0A34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b/>
                <w:bCs/>
                <w:lang w:val="en-GB"/>
              </w:rPr>
              <w:t>Review</w:t>
            </w:r>
          </w:p>
        </w:tc>
      </w:tr>
      <w:tr w:rsidR="00CA4005" w:rsidRPr="003B592C" w14:paraId="6CD657EC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BFBF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Date Completed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D6E9" w14:textId="3A5F988A" w:rsidR="00CA4005" w:rsidRPr="003B592C" w:rsidRDefault="008D7B09" w:rsidP="00282368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22/09/17</w:t>
            </w:r>
          </w:p>
        </w:tc>
      </w:tr>
      <w:tr w:rsidR="00CA4005" w:rsidRPr="003B592C" w14:paraId="173674AB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EA2C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Version Number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9A7D" w14:textId="21F9A379" w:rsidR="00CA4005" w:rsidRPr="003B592C" w:rsidRDefault="008D7B09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1.0</w:t>
            </w:r>
          </w:p>
        </w:tc>
      </w:tr>
      <w:tr w:rsidR="00CA4005" w:rsidRPr="003B592C" w14:paraId="2BBA2D91" w14:textId="77777777" w:rsidTr="006A2B91">
        <w:trPr>
          <w:trHeight w:val="250"/>
          <w:jc w:val="center"/>
        </w:trPr>
        <w:tc>
          <w:tcPr>
            <w:tcW w:w="31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93FF" w14:textId="77777777" w:rsidR="00CA4005" w:rsidRPr="003B592C" w:rsidRDefault="005823DF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B592C">
              <w:rPr>
                <w:rFonts w:ascii="Arial" w:hAnsi="Arial" w:cs="Arial"/>
                <w:lang w:val="en-GB"/>
              </w:rPr>
              <w:t>Approved By</w:t>
            </w:r>
          </w:p>
        </w:tc>
        <w:tc>
          <w:tcPr>
            <w:tcW w:w="58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693E" w14:textId="7765C9BA" w:rsidR="00CA4005" w:rsidRPr="003B592C" w:rsidRDefault="008D7B09" w:rsidP="004B3335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UKPD</w:t>
            </w:r>
          </w:p>
        </w:tc>
      </w:tr>
    </w:tbl>
    <w:p w14:paraId="2072D670" w14:textId="77777777" w:rsidR="00CA4005" w:rsidRPr="003B592C" w:rsidRDefault="00CA4005">
      <w:pPr>
        <w:pStyle w:val="Body"/>
        <w:widowControl w:val="0"/>
        <w:spacing w:line="240" w:lineRule="auto"/>
        <w:jc w:val="center"/>
        <w:rPr>
          <w:rFonts w:ascii="Arial" w:hAnsi="Arial" w:cs="Arial"/>
          <w:lang w:val="en-GB"/>
        </w:rPr>
      </w:pPr>
    </w:p>
    <w:sectPr w:rsidR="00CA4005" w:rsidRPr="003B592C" w:rsidSect="007E620F">
      <w:headerReference w:type="default" r:id="rId11"/>
      <w:footerReference w:type="default" r:id="rId12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FDF41" w14:textId="77777777" w:rsidR="00156290" w:rsidRDefault="00156290">
      <w:r>
        <w:separator/>
      </w:r>
    </w:p>
  </w:endnote>
  <w:endnote w:type="continuationSeparator" w:id="0">
    <w:p w14:paraId="56EE29D6" w14:textId="77777777" w:rsidR="00156290" w:rsidRDefault="001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15AF" w14:textId="1C346823" w:rsidR="00CA4005" w:rsidRPr="00361ECC" w:rsidRDefault="005823DF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9F0BB4">
      <w:rPr>
        <w:rFonts w:cs="Arial"/>
        <w:noProof/>
        <w:sz w:val="18"/>
        <w:szCs w:val="18"/>
      </w:rPr>
      <w:t>2</w:t>
    </w:r>
    <w:r w:rsidRPr="00361EC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E39C" w14:textId="77777777" w:rsidR="00156290" w:rsidRDefault="00156290">
      <w:r>
        <w:separator/>
      </w:r>
    </w:p>
  </w:footnote>
  <w:footnote w:type="continuationSeparator" w:id="0">
    <w:p w14:paraId="0D8F5980" w14:textId="77777777" w:rsidR="00156290" w:rsidRDefault="0015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1731" w14:textId="77777777" w:rsidR="00CA4005" w:rsidRDefault="005823DF" w:rsidP="00D94DC2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4DF90395" wp14:editId="4DF90396">
          <wp:extent cx="2259435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150" cy="613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A4"/>
    <w:multiLevelType w:val="hybridMultilevel"/>
    <w:tmpl w:val="7F36D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61E"/>
    <w:multiLevelType w:val="hybridMultilevel"/>
    <w:tmpl w:val="0B40D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F1022"/>
    <w:multiLevelType w:val="hybridMultilevel"/>
    <w:tmpl w:val="3034A7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90C15"/>
    <w:multiLevelType w:val="hybridMultilevel"/>
    <w:tmpl w:val="4DFA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03D8"/>
    <w:multiLevelType w:val="hybridMultilevel"/>
    <w:tmpl w:val="642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0125"/>
    <w:multiLevelType w:val="hybridMultilevel"/>
    <w:tmpl w:val="08226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10803"/>
    <w:multiLevelType w:val="hybridMultilevel"/>
    <w:tmpl w:val="5F1A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6D0C"/>
    <w:multiLevelType w:val="hybridMultilevel"/>
    <w:tmpl w:val="8924B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515F4"/>
    <w:multiLevelType w:val="multilevel"/>
    <w:tmpl w:val="BE5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5771C"/>
    <w:multiLevelType w:val="hybridMultilevel"/>
    <w:tmpl w:val="6F1285DC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D21B1"/>
    <w:multiLevelType w:val="multilevel"/>
    <w:tmpl w:val="874AC01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8750B9B"/>
    <w:multiLevelType w:val="hybridMultilevel"/>
    <w:tmpl w:val="B63A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E3C84"/>
    <w:multiLevelType w:val="hybridMultilevel"/>
    <w:tmpl w:val="95EC0B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0465C"/>
    <w:multiLevelType w:val="hybridMultilevel"/>
    <w:tmpl w:val="DA9C52CE"/>
    <w:lvl w:ilvl="0" w:tplc="57DE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10649"/>
    <w:multiLevelType w:val="multilevel"/>
    <w:tmpl w:val="AFEEB30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03"/>
    <w:rsid w:val="00015D08"/>
    <w:rsid w:val="0003315F"/>
    <w:rsid w:val="00041F91"/>
    <w:rsid w:val="00071E00"/>
    <w:rsid w:val="00094AF5"/>
    <w:rsid w:val="000D59DE"/>
    <w:rsid w:val="000E6653"/>
    <w:rsid w:val="000F0121"/>
    <w:rsid w:val="0013251F"/>
    <w:rsid w:val="00156290"/>
    <w:rsid w:val="00160962"/>
    <w:rsid w:val="001666A7"/>
    <w:rsid w:val="001B2BB1"/>
    <w:rsid w:val="001B66F8"/>
    <w:rsid w:val="001F0403"/>
    <w:rsid w:val="00271AF6"/>
    <w:rsid w:val="00274F6E"/>
    <w:rsid w:val="00282368"/>
    <w:rsid w:val="002877D9"/>
    <w:rsid w:val="00292BE2"/>
    <w:rsid w:val="002B7E15"/>
    <w:rsid w:val="002C1B87"/>
    <w:rsid w:val="002C6D08"/>
    <w:rsid w:val="002E032E"/>
    <w:rsid w:val="00302FDF"/>
    <w:rsid w:val="0031735B"/>
    <w:rsid w:val="00317E58"/>
    <w:rsid w:val="00361ECC"/>
    <w:rsid w:val="003A273F"/>
    <w:rsid w:val="003B592C"/>
    <w:rsid w:val="003E3D14"/>
    <w:rsid w:val="00405E76"/>
    <w:rsid w:val="004307E9"/>
    <w:rsid w:val="00446984"/>
    <w:rsid w:val="004729D7"/>
    <w:rsid w:val="00481F1B"/>
    <w:rsid w:val="0048551A"/>
    <w:rsid w:val="004A003B"/>
    <w:rsid w:val="004B3335"/>
    <w:rsid w:val="004B4A03"/>
    <w:rsid w:val="004B5378"/>
    <w:rsid w:val="004C37F3"/>
    <w:rsid w:val="004D0CE5"/>
    <w:rsid w:val="00513FD0"/>
    <w:rsid w:val="00537438"/>
    <w:rsid w:val="005374ED"/>
    <w:rsid w:val="00540D04"/>
    <w:rsid w:val="0054414E"/>
    <w:rsid w:val="00547945"/>
    <w:rsid w:val="005823DF"/>
    <w:rsid w:val="005D434C"/>
    <w:rsid w:val="005E1845"/>
    <w:rsid w:val="006070B6"/>
    <w:rsid w:val="00613C0B"/>
    <w:rsid w:val="006364F5"/>
    <w:rsid w:val="00637162"/>
    <w:rsid w:val="0064124E"/>
    <w:rsid w:val="0067619E"/>
    <w:rsid w:val="006814F9"/>
    <w:rsid w:val="006A2B91"/>
    <w:rsid w:val="006B2981"/>
    <w:rsid w:val="006C72D6"/>
    <w:rsid w:val="006F2616"/>
    <w:rsid w:val="00702C91"/>
    <w:rsid w:val="00715739"/>
    <w:rsid w:val="00732129"/>
    <w:rsid w:val="007416BD"/>
    <w:rsid w:val="00756C17"/>
    <w:rsid w:val="00776FFE"/>
    <w:rsid w:val="007836DD"/>
    <w:rsid w:val="007B1D9F"/>
    <w:rsid w:val="007C52FD"/>
    <w:rsid w:val="007D2085"/>
    <w:rsid w:val="007E4625"/>
    <w:rsid w:val="007E620F"/>
    <w:rsid w:val="008033BC"/>
    <w:rsid w:val="0081274B"/>
    <w:rsid w:val="00841BB1"/>
    <w:rsid w:val="0084490A"/>
    <w:rsid w:val="0087287D"/>
    <w:rsid w:val="008A75D0"/>
    <w:rsid w:val="008B4EB8"/>
    <w:rsid w:val="008C1833"/>
    <w:rsid w:val="008D7B09"/>
    <w:rsid w:val="009046E3"/>
    <w:rsid w:val="009117FD"/>
    <w:rsid w:val="00946B32"/>
    <w:rsid w:val="00952C86"/>
    <w:rsid w:val="00975C5C"/>
    <w:rsid w:val="009900D0"/>
    <w:rsid w:val="00993FE8"/>
    <w:rsid w:val="009D497B"/>
    <w:rsid w:val="009F0BB4"/>
    <w:rsid w:val="009F5662"/>
    <w:rsid w:val="00A16F95"/>
    <w:rsid w:val="00A41F2B"/>
    <w:rsid w:val="00A45F81"/>
    <w:rsid w:val="00A6442E"/>
    <w:rsid w:val="00A74253"/>
    <w:rsid w:val="00A80779"/>
    <w:rsid w:val="00AB3A66"/>
    <w:rsid w:val="00B0221B"/>
    <w:rsid w:val="00B27E4C"/>
    <w:rsid w:val="00B443C9"/>
    <w:rsid w:val="00B63664"/>
    <w:rsid w:val="00BB0320"/>
    <w:rsid w:val="00BB2D54"/>
    <w:rsid w:val="00BB70A4"/>
    <w:rsid w:val="00BC0EC9"/>
    <w:rsid w:val="00BC6AB0"/>
    <w:rsid w:val="00BF2131"/>
    <w:rsid w:val="00C769E6"/>
    <w:rsid w:val="00CA4005"/>
    <w:rsid w:val="00D129EE"/>
    <w:rsid w:val="00D85CAB"/>
    <w:rsid w:val="00D94DC2"/>
    <w:rsid w:val="00DB5D71"/>
    <w:rsid w:val="00DE1797"/>
    <w:rsid w:val="00DF114D"/>
    <w:rsid w:val="00DF1B7C"/>
    <w:rsid w:val="00E06B65"/>
    <w:rsid w:val="00E14FA2"/>
    <w:rsid w:val="00E36157"/>
    <w:rsid w:val="00E370F9"/>
    <w:rsid w:val="00E40511"/>
    <w:rsid w:val="00E4387C"/>
    <w:rsid w:val="00E628A7"/>
    <w:rsid w:val="00E70DDA"/>
    <w:rsid w:val="00EA2F3A"/>
    <w:rsid w:val="00EA52F6"/>
    <w:rsid w:val="00EB6070"/>
    <w:rsid w:val="00ED4E64"/>
    <w:rsid w:val="00EE3D42"/>
    <w:rsid w:val="00F027FA"/>
    <w:rsid w:val="00F04588"/>
    <w:rsid w:val="00F12D78"/>
    <w:rsid w:val="00F315BB"/>
    <w:rsid w:val="00F4138C"/>
    <w:rsid w:val="00F507C3"/>
    <w:rsid w:val="00F51EAC"/>
    <w:rsid w:val="00F67C5D"/>
    <w:rsid w:val="00FC17F5"/>
    <w:rsid w:val="00FC3EB5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034F"/>
  <w15:docId w15:val="{9C9400C8-AE86-4AF7-93EE-0F3A98E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015D0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sz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paragraph" w:styleId="BalloonText">
    <w:name w:val="Balloon Text"/>
    <w:basedOn w:val="Normal"/>
    <w:link w:val="BalloonTextChar"/>
    <w:uiPriority w:val="99"/>
    <w:semiHidden/>
    <w:unhideWhenUsed/>
    <w:rsid w:val="0063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5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D08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rsid w:val="00015D08"/>
    <w:rPr>
      <w:rFonts w:eastAsia="Times New Roman"/>
      <w:b/>
      <w:bCs/>
      <w:sz w:val="3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5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D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Hewitt\OneDrive%20-%20Hope%20for%20Justice\Job%20Description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7F36A96066941A63C9F8984DABEDB" ma:contentTypeVersion="10" ma:contentTypeDescription="Create a new document." ma:contentTypeScope="" ma:versionID="c228972713f3afb0f4415e8e14ef1f2e">
  <xsd:schema xmlns:xsd="http://www.w3.org/2001/XMLSchema" xmlns:xs="http://www.w3.org/2001/XMLSchema" xmlns:p="http://schemas.microsoft.com/office/2006/metadata/properties" xmlns:ns2="37ff3262-bda6-4659-80ea-2a7e3f1ab832" xmlns:ns3="6393c2cd-5596-4bab-9518-dfb5a89d344b" targetNamespace="http://schemas.microsoft.com/office/2006/metadata/properties" ma:root="true" ma:fieldsID="5989b6829095d3cd21f6bfaaf0941c3b" ns2:_="" ns3:_="">
    <xsd:import namespace="37ff3262-bda6-4659-80ea-2a7e3f1ab832"/>
    <xsd:import namespace="6393c2cd-5596-4bab-9518-dfb5a89d3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c2cd-5596-4bab-9518-dfb5a89d3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AA5F-8393-4311-8495-0E51AADCE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8CE08-D617-485B-9AFE-C72FE461A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B510-BFB1-4DEF-AE72-B402662C2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6393c2cd-5596-4bab-9518-dfb5a89d3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36F2B-B549-452F-A2EE-8113F41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(1)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Hewitt</dc:creator>
  <cp:lastModifiedBy>Adam Hewitt</cp:lastModifiedBy>
  <cp:revision>8</cp:revision>
  <cp:lastPrinted>2015-12-14T13:55:00Z</cp:lastPrinted>
  <dcterms:created xsi:type="dcterms:W3CDTF">2017-09-22T13:42:00Z</dcterms:created>
  <dcterms:modified xsi:type="dcterms:W3CDTF">2017-09-28T11:40:00Z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0x0101008757F36A96066941A63C9F8984DABEDB</vt:lpwstr>
  </property>
</Properties>
</file>