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316B" w14:textId="6F00D100" w:rsidR="007311D4" w:rsidRDefault="007311D4" w:rsidP="00687097">
      <w:pPr>
        <w:tabs>
          <w:tab w:val="center" w:pos="4534"/>
          <w:tab w:val="right" w:pos="9069"/>
        </w:tabs>
        <w:spacing w:after="0" w:line="276" w:lineRule="auto"/>
      </w:pPr>
    </w:p>
    <w:p w14:paraId="278EC25E" w14:textId="50AF890F" w:rsidR="007311D4" w:rsidRDefault="00D16473" w:rsidP="00687097">
      <w:pPr>
        <w:spacing w:after="0" w:line="276" w:lineRule="auto"/>
        <w:ind w:right="55"/>
        <w:rPr>
          <w:b/>
          <w:sz w:val="28"/>
        </w:rPr>
      </w:pPr>
      <w:r>
        <w:rPr>
          <w:b/>
          <w:sz w:val="28"/>
        </w:rPr>
        <w:t xml:space="preserve">Role Profile </w:t>
      </w:r>
    </w:p>
    <w:p w14:paraId="7929E720" w14:textId="77777777" w:rsidR="0061221A" w:rsidRDefault="0061221A" w:rsidP="00687097">
      <w:pPr>
        <w:spacing w:after="0" w:line="276" w:lineRule="auto"/>
        <w:ind w:right="55"/>
      </w:pPr>
    </w:p>
    <w:tbl>
      <w:tblPr>
        <w:tblStyle w:val="TableGrid"/>
        <w:tblW w:w="9024" w:type="dxa"/>
        <w:tblInd w:w="-1" w:type="dxa"/>
        <w:tblCellMar>
          <w:top w:w="53" w:type="dxa"/>
          <w:left w:w="78" w:type="dxa"/>
          <w:right w:w="106" w:type="dxa"/>
        </w:tblCellMar>
        <w:tblLook w:val="04A0" w:firstRow="1" w:lastRow="0" w:firstColumn="1" w:lastColumn="0" w:noHBand="0" w:noVBand="1"/>
      </w:tblPr>
      <w:tblGrid>
        <w:gridCol w:w="2435"/>
        <w:gridCol w:w="6589"/>
      </w:tblGrid>
      <w:tr w:rsidR="007311D4" w:rsidRPr="0061221A" w14:paraId="25DCDF8D" w14:textId="77777777">
        <w:trPr>
          <w:trHeight w:val="375"/>
        </w:trPr>
        <w:tc>
          <w:tcPr>
            <w:tcW w:w="90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C36A97" w14:textId="77777777" w:rsidR="007311D4" w:rsidRPr="0061221A" w:rsidRDefault="00D16473" w:rsidP="00687097">
            <w:pPr>
              <w:spacing w:line="276" w:lineRule="auto"/>
            </w:pPr>
            <w:r w:rsidRPr="0061221A">
              <w:rPr>
                <w:b/>
              </w:rPr>
              <w:t xml:space="preserve">Summary </w:t>
            </w:r>
          </w:p>
        </w:tc>
      </w:tr>
      <w:tr w:rsidR="007311D4" w:rsidRPr="0061221A" w14:paraId="54A95C33" w14:textId="77777777">
        <w:trPr>
          <w:trHeight w:val="498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78DCA5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Job Title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B5772A" w14:textId="1F56881A" w:rsidR="007311D4" w:rsidRPr="0061221A" w:rsidRDefault="00FA1EF2" w:rsidP="00FA1EF2">
            <w:pPr>
              <w:spacing w:line="276" w:lineRule="auto"/>
            </w:pPr>
            <w:r>
              <w:t xml:space="preserve">UK </w:t>
            </w:r>
            <w:r w:rsidR="00D16473" w:rsidRPr="0061221A">
              <w:t xml:space="preserve">Programme Director </w:t>
            </w:r>
          </w:p>
        </w:tc>
      </w:tr>
      <w:tr w:rsidR="007311D4" w:rsidRPr="0061221A" w14:paraId="05AA598D" w14:textId="77777777">
        <w:trPr>
          <w:trHeight w:val="466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42F77C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Department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CF331" w14:textId="77777777" w:rsidR="007311D4" w:rsidRPr="0061221A" w:rsidRDefault="00D16473" w:rsidP="00687097">
            <w:pPr>
              <w:spacing w:line="276" w:lineRule="auto"/>
              <w:ind w:left="1"/>
            </w:pPr>
            <w:r w:rsidRPr="0061221A">
              <w:t xml:space="preserve">Programmes </w:t>
            </w:r>
          </w:p>
        </w:tc>
      </w:tr>
      <w:tr w:rsidR="007311D4" w:rsidRPr="0061221A" w14:paraId="1C071DD1" w14:textId="77777777">
        <w:trPr>
          <w:trHeight w:val="463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A214E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Location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C9830" w14:textId="77777777" w:rsidR="007311D4" w:rsidRPr="0061221A" w:rsidRDefault="00D16473" w:rsidP="00687097">
            <w:pPr>
              <w:spacing w:line="276" w:lineRule="auto"/>
              <w:ind w:left="1"/>
            </w:pPr>
            <w:r w:rsidRPr="0061221A">
              <w:t xml:space="preserve">Manchester, UK </w:t>
            </w:r>
          </w:p>
        </w:tc>
      </w:tr>
      <w:tr w:rsidR="007311D4" w:rsidRPr="0061221A" w14:paraId="65595E9A" w14:textId="77777777">
        <w:trPr>
          <w:trHeight w:val="466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F8D20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Job Type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A5F949" w14:textId="77777777" w:rsidR="007311D4" w:rsidRPr="0061221A" w:rsidRDefault="00D16473" w:rsidP="00687097">
            <w:pPr>
              <w:spacing w:line="276" w:lineRule="auto"/>
              <w:ind w:left="1"/>
            </w:pPr>
            <w:r w:rsidRPr="0061221A">
              <w:t xml:space="preserve">Full Time </w:t>
            </w:r>
          </w:p>
        </w:tc>
      </w:tr>
      <w:tr w:rsidR="007311D4" w:rsidRPr="0061221A" w14:paraId="728DFCF3" w14:textId="77777777">
        <w:trPr>
          <w:trHeight w:val="466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F282B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Reporting To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04B483" w14:textId="77777777" w:rsidR="007311D4" w:rsidRPr="0061221A" w:rsidRDefault="00D16473" w:rsidP="00687097">
            <w:pPr>
              <w:spacing w:line="276" w:lineRule="auto"/>
              <w:ind w:left="1"/>
            </w:pPr>
            <w:r w:rsidRPr="0061221A">
              <w:t xml:space="preserve">International Programme Director </w:t>
            </w:r>
          </w:p>
        </w:tc>
      </w:tr>
      <w:tr w:rsidR="007311D4" w:rsidRPr="0061221A" w14:paraId="3AE74267" w14:textId="77777777">
        <w:trPr>
          <w:trHeight w:val="466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DDDC1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Direct Reports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1091C" w14:textId="449AE74E" w:rsidR="007311D4" w:rsidRPr="0061221A" w:rsidRDefault="00FA1EF2" w:rsidP="00DA129A">
            <w:pPr>
              <w:spacing w:line="276" w:lineRule="auto"/>
              <w:ind w:left="1"/>
            </w:pPr>
            <w:r>
              <w:t>Investigative Hub Teams, Advocacy Manager, Training Manager</w:t>
            </w:r>
          </w:p>
        </w:tc>
      </w:tr>
      <w:tr w:rsidR="007311D4" w:rsidRPr="0061221A" w14:paraId="1A54111F" w14:textId="77777777">
        <w:trPr>
          <w:trHeight w:val="872"/>
        </w:trPr>
        <w:tc>
          <w:tcPr>
            <w:tcW w:w="2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B2AFB" w14:textId="77777777" w:rsidR="007311D4" w:rsidRPr="0061221A" w:rsidRDefault="00D16473" w:rsidP="00687097">
            <w:pPr>
              <w:spacing w:line="276" w:lineRule="auto"/>
            </w:pPr>
            <w:r w:rsidRPr="0061221A">
              <w:t xml:space="preserve">Job Purpose </w:t>
            </w:r>
          </w:p>
        </w:tc>
        <w:tc>
          <w:tcPr>
            <w:tcW w:w="6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CB68C" w14:textId="1018EC6C" w:rsidR="007311D4" w:rsidRPr="0061221A" w:rsidRDefault="00D16473" w:rsidP="00DA129A">
            <w:pPr>
              <w:spacing w:line="276" w:lineRule="auto"/>
              <w:ind w:left="1"/>
            </w:pPr>
            <w:r w:rsidRPr="0061221A">
              <w:t>To shape, develop and oversee the implementation of the Programme strategy for</w:t>
            </w:r>
            <w:r w:rsidR="00DA129A">
              <w:t xml:space="preserve"> the organisation across the UK.</w:t>
            </w:r>
            <w:r w:rsidRPr="0061221A">
              <w:t xml:space="preserve"> </w:t>
            </w:r>
          </w:p>
        </w:tc>
      </w:tr>
      <w:tr w:rsidR="007311D4" w:rsidRPr="0061221A" w14:paraId="72253206" w14:textId="77777777">
        <w:trPr>
          <w:trHeight w:val="464"/>
        </w:trPr>
        <w:tc>
          <w:tcPr>
            <w:tcW w:w="9024" w:type="dxa"/>
            <w:gridSpan w:val="2"/>
            <w:tcBorders>
              <w:top w:val="single" w:sz="4" w:space="0" w:color="D9D9D9"/>
              <w:left w:val="single" w:sz="4" w:space="0" w:color="D9D9D9"/>
              <w:bottom w:val="single" w:sz="33" w:space="0" w:color="FFFFFF"/>
              <w:right w:val="single" w:sz="4" w:space="0" w:color="D9D9D9"/>
            </w:tcBorders>
            <w:shd w:val="clear" w:color="auto" w:fill="F2F2F2"/>
          </w:tcPr>
          <w:p w14:paraId="26219A32" w14:textId="77777777" w:rsidR="007311D4" w:rsidRPr="0061221A" w:rsidRDefault="00D16473" w:rsidP="00687097">
            <w:pPr>
              <w:spacing w:line="276" w:lineRule="auto"/>
            </w:pPr>
            <w:r w:rsidRPr="0061221A">
              <w:rPr>
                <w:b/>
              </w:rPr>
              <w:t xml:space="preserve">Duties &amp; Responsibilities </w:t>
            </w:r>
          </w:p>
        </w:tc>
      </w:tr>
      <w:tr w:rsidR="007311D4" w:rsidRPr="0061221A" w14:paraId="3B280D07" w14:textId="77777777">
        <w:trPr>
          <w:trHeight w:val="4817"/>
        </w:trPr>
        <w:tc>
          <w:tcPr>
            <w:tcW w:w="9024" w:type="dxa"/>
            <w:gridSpan w:val="2"/>
            <w:tcBorders>
              <w:top w:val="single" w:sz="33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FD036C" w14:textId="395BE2B5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>Consult on and manage the direction and strategy of the programme function of Hope for Justice (including investigations, advocacy, legal, survivor support and training) across a</w:t>
            </w:r>
            <w:r w:rsidR="00DA129A">
              <w:t>ll areas of operation in the UK</w:t>
            </w:r>
          </w:p>
          <w:p w14:paraId="607907CC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Provide coordination and oversight of the implementation of each programme on all matters relating to survivor support and aftercare </w:t>
            </w:r>
          </w:p>
          <w:p w14:paraId="1E2CF47A" w14:textId="70ABFAF1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>Support, develop and implement organisational cultu</w:t>
            </w:r>
            <w:r w:rsidR="00DA129A">
              <w:t xml:space="preserve">re throughout all UK </w:t>
            </w:r>
            <w:r w:rsidRPr="0061221A">
              <w:t xml:space="preserve">programmes </w:t>
            </w:r>
          </w:p>
          <w:p w14:paraId="3DABBE38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Oversee the development of new Hope for Justice programmes, scoping and evaluating opportunities, producing baselines studies and making recommendations to the Executive Team  </w:t>
            </w:r>
          </w:p>
          <w:p w14:paraId="00AD3247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Assist with establishing, maintaining and improving working relationships with government agencies and authorities and local NGOs </w:t>
            </w:r>
          </w:p>
          <w:p w14:paraId="0F6E8FA9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Monitor all programmes to ensure they are in line with the overall aims of the organisation – meeting objectives, timeframes and within budget </w:t>
            </w:r>
          </w:p>
          <w:p w14:paraId="1F89ECE9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Establish and continually review best practice standards and frameworks for reporting </w:t>
            </w:r>
          </w:p>
          <w:p w14:paraId="09527390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</w:pPr>
            <w:r w:rsidRPr="0061221A">
              <w:t xml:space="preserve">Oversee the management of programme risk, including implementation of a risk management plan and risk register </w:t>
            </w:r>
          </w:p>
        </w:tc>
      </w:tr>
    </w:tbl>
    <w:p w14:paraId="081B1442" w14:textId="64B2DDA9" w:rsidR="000F7FCA" w:rsidRPr="0061221A" w:rsidRDefault="00D16473" w:rsidP="00687097">
      <w:pPr>
        <w:spacing w:after="0" w:line="276" w:lineRule="auto"/>
        <w:rPr>
          <w:rFonts w:eastAsia="Times New Roman" w:cs="Times New Roman"/>
        </w:rPr>
      </w:pPr>
      <w:r w:rsidRPr="0061221A">
        <w:rPr>
          <w:rFonts w:eastAsia="Times New Roman" w:cs="Times New Roman"/>
        </w:rPr>
        <w:lastRenderedPageBreak/>
        <w:t xml:space="preserve"> </w:t>
      </w:r>
    </w:p>
    <w:p w14:paraId="3CEE9927" w14:textId="77777777" w:rsidR="000F7FCA" w:rsidRPr="0061221A" w:rsidRDefault="000F7FCA" w:rsidP="00687097">
      <w:pPr>
        <w:spacing w:after="0" w:line="276" w:lineRule="auto"/>
        <w:rPr>
          <w:rFonts w:eastAsia="Times New Roman" w:cs="Times New Roman"/>
        </w:rPr>
      </w:pPr>
      <w:r w:rsidRPr="0061221A">
        <w:rPr>
          <w:rFonts w:eastAsia="Times New Roman" w:cs="Times New Roman"/>
        </w:rPr>
        <w:br w:type="page"/>
      </w:r>
    </w:p>
    <w:p w14:paraId="5E6B5C63" w14:textId="77777777" w:rsidR="000F7FCA" w:rsidRPr="0061221A" w:rsidRDefault="000F7FCA" w:rsidP="00687097">
      <w:pPr>
        <w:spacing w:after="0" w:line="276" w:lineRule="auto"/>
        <w:rPr>
          <w:rFonts w:eastAsia="Times New Roman" w:cs="Times New Roman"/>
        </w:rPr>
      </w:pPr>
    </w:p>
    <w:tbl>
      <w:tblPr>
        <w:tblStyle w:val="TableGrid"/>
        <w:tblW w:w="9065" w:type="dxa"/>
        <w:tblInd w:w="-23" w:type="dxa"/>
        <w:tblCellMar>
          <w:top w:w="81" w:type="dxa"/>
          <w:left w:w="80" w:type="dxa"/>
          <w:right w:w="42" w:type="dxa"/>
        </w:tblCellMar>
        <w:tblLook w:val="04A0" w:firstRow="1" w:lastRow="0" w:firstColumn="1" w:lastColumn="0" w:noHBand="0" w:noVBand="1"/>
      </w:tblPr>
      <w:tblGrid>
        <w:gridCol w:w="9065"/>
      </w:tblGrid>
      <w:tr w:rsidR="007311D4" w:rsidRPr="0061221A" w14:paraId="648168B7" w14:textId="77777777">
        <w:trPr>
          <w:trHeight w:val="457"/>
        </w:trPr>
        <w:tc>
          <w:tcPr>
            <w:tcW w:w="9065" w:type="dxa"/>
            <w:tcBorders>
              <w:top w:val="single" w:sz="4" w:space="0" w:color="D9D9D9"/>
              <w:left w:val="single" w:sz="4" w:space="0" w:color="D9D9D9"/>
              <w:bottom w:val="single" w:sz="33" w:space="0" w:color="FFFFFF"/>
              <w:right w:val="single" w:sz="4" w:space="0" w:color="D9D9D9"/>
            </w:tcBorders>
            <w:shd w:val="clear" w:color="auto" w:fill="F2F2F2"/>
          </w:tcPr>
          <w:p w14:paraId="36729315" w14:textId="77777777" w:rsidR="007311D4" w:rsidRPr="0061221A" w:rsidRDefault="00D16473" w:rsidP="00687097">
            <w:pPr>
              <w:spacing w:line="276" w:lineRule="auto"/>
            </w:pPr>
            <w:r w:rsidRPr="0061221A">
              <w:rPr>
                <w:b/>
              </w:rPr>
              <w:t xml:space="preserve">Experience &amp; Qualifications </w:t>
            </w:r>
          </w:p>
        </w:tc>
      </w:tr>
      <w:tr w:rsidR="007311D4" w:rsidRPr="0061221A" w14:paraId="61BE1290" w14:textId="77777777" w:rsidTr="00DA129A">
        <w:trPr>
          <w:trHeight w:val="2880"/>
        </w:trPr>
        <w:tc>
          <w:tcPr>
            <w:tcW w:w="9065" w:type="dxa"/>
            <w:tcBorders>
              <w:top w:val="single" w:sz="33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D01CF" w14:textId="400E78BE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</w:pPr>
            <w:r w:rsidRPr="0061221A">
              <w:t>Minimum of 5 years’ experience in directing operations and programmes at a senior level</w:t>
            </w:r>
            <w:r w:rsidR="005F652D">
              <w:t>,</w:t>
            </w:r>
            <w:r w:rsidRPr="0061221A">
              <w:t xml:space="preserve">  </w:t>
            </w:r>
            <w:r w:rsidR="00DA129A">
              <w:t>preferably in a related area</w:t>
            </w:r>
          </w:p>
          <w:p w14:paraId="5C9B6207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</w:pPr>
            <w:r w:rsidRPr="0061221A">
              <w:t xml:space="preserve">Minimum of 3 years’ successful management/team building experience, preferably in leading multi-disciplinary teams  </w:t>
            </w:r>
          </w:p>
          <w:p w14:paraId="500C7BE3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</w:pPr>
            <w:r w:rsidRPr="0061221A">
              <w:t xml:space="preserve">Experience and knowledge of managing budgets and control processes  </w:t>
            </w:r>
          </w:p>
          <w:p w14:paraId="09F98909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</w:pPr>
            <w:r w:rsidRPr="0061221A">
              <w:t xml:space="preserve">Demonstrable experience in building effective relationships, engaging with internal and external stakeholders </w:t>
            </w:r>
          </w:p>
          <w:p w14:paraId="450AE261" w14:textId="77777777" w:rsidR="007311D4" w:rsidRPr="0061221A" w:rsidRDefault="00D16473" w:rsidP="0068709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</w:pPr>
            <w:r w:rsidRPr="0061221A">
              <w:t xml:space="preserve">Experience in delivering complex multi-disciplinary projects  </w:t>
            </w:r>
          </w:p>
          <w:p w14:paraId="4D9B8159" w14:textId="67EC6A0D" w:rsidR="007311D4" w:rsidRPr="0061221A" w:rsidRDefault="007311D4" w:rsidP="00687097">
            <w:pPr>
              <w:spacing w:line="276" w:lineRule="auto"/>
              <w:ind w:left="360"/>
            </w:pPr>
          </w:p>
        </w:tc>
      </w:tr>
    </w:tbl>
    <w:p w14:paraId="1768288D" w14:textId="58D8B5D4" w:rsidR="007311D4" w:rsidRPr="0061221A" w:rsidRDefault="00D16473" w:rsidP="00687097">
      <w:pPr>
        <w:spacing w:after="0" w:line="276" w:lineRule="auto"/>
        <w:jc w:val="right"/>
      </w:pPr>
      <w:r w:rsidRPr="0061221A">
        <w:t xml:space="preserve"> </w:t>
      </w:r>
    </w:p>
    <w:tbl>
      <w:tblPr>
        <w:tblStyle w:val="TableGrid"/>
        <w:tblW w:w="9065" w:type="dxa"/>
        <w:tblInd w:w="-23" w:type="dxa"/>
        <w:tblCellMar>
          <w:top w:w="5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065"/>
      </w:tblGrid>
      <w:tr w:rsidR="007311D4" w:rsidRPr="0061221A" w14:paraId="1C865631" w14:textId="77777777" w:rsidTr="1FA2F453">
        <w:trPr>
          <w:trHeight w:val="426"/>
        </w:trPr>
        <w:tc>
          <w:tcPr>
            <w:tcW w:w="9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33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E86C10" w14:textId="77777777" w:rsidR="007311D4" w:rsidRPr="0061221A" w:rsidRDefault="00D16473" w:rsidP="00687097">
            <w:pPr>
              <w:spacing w:line="276" w:lineRule="auto"/>
            </w:pPr>
            <w:r w:rsidRPr="0061221A">
              <w:rPr>
                <w:b/>
              </w:rPr>
              <w:t xml:space="preserve">Key Skills &amp; Attributes </w:t>
            </w:r>
          </w:p>
        </w:tc>
      </w:tr>
      <w:tr w:rsidR="007311D4" w:rsidRPr="0061221A" w14:paraId="5203A4FE" w14:textId="77777777" w:rsidTr="1FA2F453">
        <w:trPr>
          <w:trHeight w:val="3802"/>
        </w:trPr>
        <w:tc>
          <w:tcPr>
            <w:tcW w:w="9065" w:type="dxa"/>
            <w:tcBorders>
              <w:top w:val="single" w:sz="33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54800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Excellent leadership skills </w:t>
            </w:r>
          </w:p>
          <w:p w14:paraId="27C81CAA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Excellent interpersonal and networking skills </w:t>
            </w:r>
          </w:p>
          <w:p w14:paraId="4300787B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Highly motivated with a passion for achieving our organisational aims </w:t>
            </w:r>
          </w:p>
          <w:p w14:paraId="041ACE8B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Technical knowledge and ability </w:t>
            </w:r>
          </w:p>
          <w:p w14:paraId="13726565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Organised and methodical </w:t>
            </w:r>
          </w:p>
          <w:p w14:paraId="26A87E54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Critical thinking/Problem solving </w:t>
            </w:r>
          </w:p>
          <w:p w14:paraId="29031D8E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Innovative and creative </w:t>
            </w:r>
          </w:p>
          <w:p w14:paraId="77919D89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Decisive </w:t>
            </w:r>
          </w:p>
          <w:p w14:paraId="28557F84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Discretion </w:t>
            </w:r>
          </w:p>
          <w:p w14:paraId="7309B069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Integrity </w:t>
            </w:r>
          </w:p>
          <w:p w14:paraId="55C19498" w14:textId="14D1ABC7" w:rsidR="007311D4" w:rsidRPr="0061221A" w:rsidRDefault="1FA2F45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>
              <w:t xml:space="preserve">Excellent written and spoken English </w:t>
            </w:r>
          </w:p>
          <w:p w14:paraId="7E6E6D26" w14:textId="77777777" w:rsidR="007311D4" w:rsidRPr="0061221A" w:rsidRDefault="00D16473" w:rsidP="0068709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</w:pPr>
            <w:r w:rsidRPr="0061221A">
              <w:t xml:space="preserve">IT literate </w:t>
            </w:r>
          </w:p>
          <w:p w14:paraId="6D5E3427" w14:textId="77777777" w:rsidR="007311D4" w:rsidRPr="0061221A" w:rsidRDefault="00D16473" w:rsidP="00687097">
            <w:pPr>
              <w:spacing w:line="276" w:lineRule="auto"/>
              <w:ind w:left="643"/>
            </w:pPr>
            <w:r w:rsidRPr="0061221A">
              <w:t xml:space="preserve"> </w:t>
            </w:r>
          </w:p>
        </w:tc>
      </w:tr>
    </w:tbl>
    <w:p w14:paraId="70DD829B" w14:textId="77777777" w:rsidR="007311D4" w:rsidRPr="0061221A" w:rsidRDefault="00D16473" w:rsidP="00687097">
      <w:pPr>
        <w:spacing w:after="0" w:line="276" w:lineRule="auto"/>
        <w:ind w:left="643"/>
      </w:pPr>
      <w:r w:rsidRPr="0061221A">
        <w:t xml:space="preserve"> </w:t>
      </w:r>
    </w:p>
    <w:p w14:paraId="7AFBCC3B" w14:textId="09D78BA0" w:rsidR="007311D4" w:rsidRPr="0061221A" w:rsidRDefault="007311D4" w:rsidP="00687097">
      <w:pPr>
        <w:spacing w:after="0" w:line="276" w:lineRule="auto"/>
        <w:ind w:left="10" w:right="51" w:hanging="10"/>
      </w:pPr>
      <w:bookmarkStart w:id="0" w:name="_GoBack"/>
      <w:bookmarkEnd w:id="0"/>
    </w:p>
    <w:sectPr w:rsidR="007311D4" w:rsidRPr="0061221A">
      <w:headerReference w:type="default" r:id="rId10"/>
      <w:pgSz w:w="11900" w:h="16840"/>
      <w:pgMar w:top="702" w:right="1391" w:bottom="7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2489" w14:textId="77777777" w:rsidR="000F7FCA" w:rsidRDefault="000F7FCA" w:rsidP="000F7FCA">
      <w:pPr>
        <w:spacing w:after="0" w:line="240" w:lineRule="auto"/>
      </w:pPr>
      <w:r>
        <w:separator/>
      </w:r>
    </w:p>
  </w:endnote>
  <w:endnote w:type="continuationSeparator" w:id="0">
    <w:p w14:paraId="6DCDD1BA" w14:textId="77777777" w:rsidR="000F7FCA" w:rsidRDefault="000F7FCA" w:rsidP="000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8610" w14:textId="77777777" w:rsidR="000F7FCA" w:rsidRDefault="000F7FCA" w:rsidP="000F7FCA">
      <w:pPr>
        <w:spacing w:after="0" w:line="240" w:lineRule="auto"/>
      </w:pPr>
      <w:r>
        <w:separator/>
      </w:r>
    </w:p>
  </w:footnote>
  <w:footnote w:type="continuationSeparator" w:id="0">
    <w:p w14:paraId="7762BEC6" w14:textId="77777777" w:rsidR="000F7FCA" w:rsidRDefault="000F7FCA" w:rsidP="000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A695" w14:textId="4F9E40D5" w:rsidR="000F7FCA" w:rsidRDefault="000F7FCA" w:rsidP="000F7FCA">
    <w:pPr>
      <w:pStyle w:val="Header"/>
      <w:jc w:val="right"/>
    </w:pPr>
    <w:r>
      <w:rPr>
        <w:noProof/>
      </w:rPr>
      <w:drawing>
        <wp:inline distT="0" distB="0" distL="0" distR="0" wp14:anchorId="052A0C57" wp14:editId="386C0579">
          <wp:extent cx="2057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olution for scre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D3D"/>
    <w:multiLevelType w:val="hybridMultilevel"/>
    <w:tmpl w:val="8D6A8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76AA9"/>
    <w:multiLevelType w:val="hybridMultilevel"/>
    <w:tmpl w:val="353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F633B"/>
    <w:multiLevelType w:val="hybridMultilevel"/>
    <w:tmpl w:val="26DA0644"/>
    <w:lvl w:ilvl="0" w:tplc="9FE8F3B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A9B12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CCDE8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6176A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EDC3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4F898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2EF88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035E2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ADC72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E5B6B"/>
    <w:multiLevelType w:val="hybridMultilevel"/>
    <w:tmpl w:val="DB083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8571D"/>
    <w:multiLevelType w:val="hybridMultilevel"/>
    <w:tmpl w:val="7832905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D945F84"/>
    <w:multiLevelType w:val="hybridMultilevel"/>
    <w:tmpl w:val="1538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A6FF6"/>
    <w:multiLevelType w:val="hybridMultilevel"/>
    <w:tmpl w:val="E83AA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4370F"/>
    <w:multiLevelType w:val="hybridMultilevel"/>
    <w:tmpl w:val="01740688"/>
    <w:lvl w:ilvl="0" w:tplc="110C7EE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E5C22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1372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8684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49E2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A306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60FF6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C330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349A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5267D9"/>
    <w:multiLevelType w:val="hybridMultilevel"/>
    <w:tmpl w:val="6EA299CA"/>
    <w:lvl w:ilvl="0" w:tplc="6074C63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22AA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4F7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8D2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1DC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0BF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AEB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63CD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8B9F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03AC6"/>
    <w:multiLevelType w:val="hybridMultilevel"/>
    <w:tmpl w:val="E1E00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4"/>
    <w:rsid w:val="000B4E43"/>
    <w:rsid w:val="000F7FCA"/>
    <w:rsid w:val="00105604"/>
    <w:rsid w:val="005F652D"/>
    <w:rsid w:val="0061221A"/>
    <w:rsid w:val="00687097"/>
    <w:rsid w:val="007311D4"/>
    <w:rsid w:val="007E46D6"/>
    <w:rsid w:val="00886758"/>
    <w:rsid w:val="00D16473"/>
    <w:rsid w:val="00D65747"/>
    <w:rsid w:val="00DA129A"/>
    <w:rsid w:val="00FA1EF2"/>
    <w:rsid w:val="1FA2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8AE0E"/>
  <w15:docId w15:val="{795F99B1-BBD2-43CC-80DB-290D054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CA"/>
    <w:rPr>
      <w:rFonts w:ascii="Calibri" w:eastAsia="Calibri" w:hAnsi="Calibri" w:cs="Calibri"/>
      <w:color w:val="000000"/>
    </w:rPr>
  </w:style>
  <w:style w:type="paragraph" w:customStyle="1" w:styleId="Body">
    <w:name w:val="Body"/>
    <w:rsid w:val="000F7F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8" ma:contentTypeDescription="Create a new document." ma:contentTypeScope="" ma:versionID="d9ef94313e9caecd41a01bd9ffdff701">
  <xsd:schema xmlns:xsd="http://www.w3.org/2001/XMLSchema" xmlns:xs="http://www.w3.org/2001/XMLSchema" xmlns:p="http://schemas.microsoft.com/office/2006/metadata/properties" xmlns:ns2="ebb1b744-41ab-45ff-be17-3f490c0367c1" targetNamespace="http://schemas.microsoft.com/office/2006/metadata/properties" ma:root="true" ma:fieldsID="1e7701c43e35f4c4b841a198d48ebacc" ns2:_="">
    <xsd:import namespace="ebb1b744-41ab-45ff-be17-3f490c036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746C0-4800-4431-8946-EC410B454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278E4-68B6-4591-BB87-240850F5843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bb1b744-41ab-45ff-be17-3f490c0367c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9A309C-6B81-4994-984D-2AE03788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Programme Director.docx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Programme Director.docx</dc:title>
  <dc:subject/>
  <dc:creator>Graham</dc:creator>
  <cp:keywords/>
  <cp:lastModifiedBy>Adam Hewitt</cp:lastModifiedBy>
  <cp:revision>2</cp:revision>
  <dcterms:created xsi:type="dcterms:W3CDTF">2018-12-07T12:43:00Z</dcterms:created>
  <dcterms:modified xsi:type="dcterms:W3CDTF">2018-12-07T12:43:00Z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